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4D40E3" w:rsidP="006546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POPIS UDŽBENIKA ZA TREĆI</w:t>
      </w:r>
      <w:r w:rsidR="006546E8" w:rsidRPr="00917D5B">
        <w:rPr>
          <w:b/>
          <w:sz w:val="24"/>
          <w:szCs w:val="24"/>
        </w:rPr>
        <w:t xml:space="preserve"> RAZRED: </w:t>
      </w:r>
      <w:r w:rsidR="00182D08">
        <w:rPr>
          <w:b/>
          <w:sz w:val="24"/>
          <w:szCs w:val="24"/>
        </w:rPr>
        <w:t>OBUĆAR</w:t>
      </w:r>
      <w:bookmarkStart w:id="0" w:name="_GoBack"/>
      <w:bookmarkEnd w:id="0"/>
    </w:p>
    <w:tbl>
      <w:tblPr>
        <w:tblStyle w:val="Reetkatablice"/>
        <w:tblpPr w:leftFromText="180" w:rightFromText="180" w:tblpY="480"/>
        <w:tblW w:w="9493" w:type="dxa"/>
        <w:tblLook w:val="04A0" w:firstRow="1" w:lastRow="0" w:firstColumn="1" w:lastColumn="0" w:noHBand="0" w:noVBand="1"/>
      </w:tblPr>
      <w:tblGrid>
        <w:gridCol w:w="4390"/>
        <w:gridCol w:w="2268"/>
        <w:gridCol w:w="1275"/>
        <w:gridCol w:w="1560"/>
      </w:tblGrid>
      <w:tr w:rsidR="00EA2305" w:rsidRPr="00CD2F02" w:rsidTr="00EA2305">
        <w:tc>
          <w:tcPr>
            <w:tcW w:w="4390" w:type="dxa"/>
          </w:tcPr>
          <w:p w:rsidR="00EA2305" w:rsidRPr="00CD2F02" w:rsidRDefault="00EA2305" w:rsidP="00172D76">
            <w:pPr>
              <w:jc w:val="center"/>
              <w:rPr>
                <w:b/>
                <w:sz w:val="24"/>
                <w:szCs w:val="24"/>
              </w:rPr>
            </w:pPr>
            <w:r w:rsidRPr="00CD2F02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268" w:type="dxa"/>
          </w:tcPr>
          <w:p w:rsidR="00EA2305" w:rsidRPr="00CD2F02" w:rsidRDefault="00EA2305" w:rsidP="00172D76">
            <w:pPr>
              <w:jc w:val="center"/>
              <w:rPr>
                <w:b/>
                <w:sz w:val="24"/>
                <w:szCs w:val="24"/>
              </w:rPr>
            </w:pPr>
            <w:r w:rsidRPr="00CD2F02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275" w:type="dxa"/>
          </w:tcPr>
          <w:p w:rsidR="00EA2305" w:rsidRPr="00CD2F02" w:rsidRDefault="00EA2305" w:rsidP="00172D76">
            <w:pPr>
              <w:jc w:val="center"/>
              <w:rPr>
                <w:b/>
                <w:sz w:val="24"/>
                <w:szCs w:val="24"/>
              </w:rPr>
            </w:pPr>
            <w:r w:rsidRPr="00CD2F02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560" w:type="dxa"/>
          </w:tcPr>
          <w:p w:rsidR="00EA2305" w:rsidRPr="00CD2F02" w:rsidRDefault="00EA2305" w:rsidP="00172D76">
            <w:pPr>
              <w:jc w:val="center"/>
              <w:rPr>
                <w:b/>
                <w:sz w:val="24"/>
                <w:szCs w:val="24"/>
              </w:rPr>
            </w:pPr>
            <w:r w:rsidRPr="00CD2F02">
              <w:rPr>
                <w:b/>
                <w:sz w:val="24"/>
                <w:szCs w:val="24"/>
              </w:rPr>
              <w:t>Cijena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ČITANKA 3 : udžbenik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Vesna Prepelić-Đuričković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PROFIL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105,00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HRVATSKI JEZIK 3 : radna bilježnica iz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Vedrana Močnik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PROFIL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35,00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HRVATSKI JEZIK 3 : udžbenik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Vedrana Močnik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PROFIL</w:t>
            </w:r>
          </w:p>
        </w:tc>
        <w:tc>
          <w:tcPr>
            <w:tcW w:w="1560" w:type="dxa"/>
          </w:tcPr>
          <w:p w:rsidR="00EA2305" w:rsidRPr="00CD2F02" w:rsidRDefault="00EA2305" w:rsidP="002C4E07"/>
          <w:p w:rsidR="00EA2305" w:rsidRPr="00CD2F02" w:rsidRDefault="00EA2305" w:rsidP="002C4E07">
            <w:pPr>
              <w:jc w:val="center"/>
            </w:pPr>
          </w:p>
          <w:p w:rsidR="00EA2305" w:rsidRPr="00CD2F02" w:rsidRDefault="00EA2305" w:rsidP="002C4E07">
            <w:pPr>
              <w:jc w:val="center"/>
            </w:pPr>
            <w:r w:rsidRPr="00CD2F02">
              <w:t>72,00</w:t>
            </w:r>
          </w:p>
          <w:p w:rsidR="00EA2305" w:rsidRPr="00CD2F02" w:rsidRDefault="00EA2305" w:rsidP="002C4E07">
            <w:pPr>
              <w:jc w:val="center"/>
            </w:pPr>
          </w:p>
          <w:p w:rsidR="00EA2305" w:rsidRPr="00CD2F02" w:rsidRDefault="00EA2305" w:rsidP="002C4E07">
            <w:pPr>
              <w:jc w:val="center"/>
            </w:pP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MATEMATIKA U STRUCI 3 : udžbenik sa zbirkom zadataka za 3. razred trogodišnje strukovne škole iz područja uslužnih djelatnosti - JMO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Đurđica Salamon, Boško Šego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ALKA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95,00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ŽIVOTOM DAROVANI : udžbenik katoličkoga vjeronauka za 3. razred srednjih škola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Dejan Čaplar, Dario Kustura, Ivica Živković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KS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46,00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BIOETIKA : udžbenik etike za treći razred srednjih škola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Tomislav Reškovac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PROFIL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95,00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RAČUNALSTVO : udžbenik računalstva s višemedijskim nastavnim materijalima u trogodišnjim strukovnim školama - jednogodišnji program učenja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Darko Grundler, Sanda Šutalo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ŠK</w:t>
            </w:r>
          </w:p>
        </w:tc>
        <w:tc>
          <w:tcPr>
            <w:tcW w:w="1560" w:type="dxa"/>
          </w:tcPr>
          <w:p w:rsidR="00EA2305" w:rsidRPr="00CD2F02" w:rsidRDefault="00EA2305" w:rsidP="002C4E07">
            <w:pPr>
              <w:jc w:val="center"/>
            </w:pPr>
          </w:p>
          <w:p w:rsidR="00EA2305" w:rsidRPr="00CD2F02" w:rsidRDefault="00EA2305" w:rsidP="002C4E07">
            <w:pPr>
              <w:jc w:val="center"/>
            </w:pPr>
          </w:p>
          <w:p w:rsidR="00EA2305" w:rsidRPr="00CD2F02" w:rsidRDefault="00EA2305" w:rsidP="002C4E07">
            <w:pPr>
              <w:jc w:val="center"/>
            </w:pPr>
          </w:p>
          <w:p w:rsidR="00EA2305" w:rsidRPr="00CD2F02" w:rsidRDefault="00EA2305" w:rsidP="002C4E07">
            <w:pPr>
              <w:jc w:val="center"/>
            </w:pPr>
            <w:r w:rsidRPr="00CD2F02">
              <w:t>109,00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 xml:space="preserve">CHOICES PRE-INTERMEDIATE : udžbenik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Michael Harris, Anna Sikorzynska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LJEVAK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95,00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Sue Kay, Vaughan Jones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LJEVAK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65,00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Giorgio Motta, Beata Ćwikowska, Olga Vomáčková, Tomáš Černý; suradnica u preradi: Blaženka Abramović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KLETT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129,00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tab/>
      </w:r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182D08"/>
    <w:rsid w:val="001A1D02"/>
    <w:rsid w:val="002C4E07"/>
    <w:rsid w:val="004D40E3"/>
    <w:rsid w:val="0058345D"/>
    <w:rsid w:val="005A7355"/>
    <w:rsid w:val="00635342"/>
    <w:rsid w:val="006546E8"/>
    <w:rsid w:val="00813759"/>
    <w:rsid w:val="008D03A4"/>
    <w:rsid w:val="009C6E41"/>
    <w:rsid w:val="00AC0FF0"/>
    <w:rsid w:val="00B354A0"/>
    <w:rsid w:val="00B43038"/>
    <w:rsid w:val="00C16846"/>
    <w:rsid w:val="00CD2F02"/>
    <w:rsid w:val="00EA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2</cp:revision>
  <dcterms:created xsi:type="dcterms:W3CDTF">2016-07-15T05:45:00Z</dcterms:created>
  <dcterms:modified xsi:type="dcterms:W3CDTF">2016-07-15T05:45:00Z</dcterms:modified>
</cp:coreProperties>
</file>