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914" w:rsidRDefault="00F33914" w:rsidP="009E4531">
      <w:pPr>
        <w:ind w:right="-540"/>
        <w:rPr>
          <w:lang w:val="hr-HR"/>
        </w:rPr>
      </w:pPr>
      <w:r>
        <w:rPr>
          <w:lang w:val="hr-HR"/>
        </w:rPr>
        <w:t xml:space="preserve">                     </w:t>
      </w:r>
      <w:r w:rsidR="00DB2A12">
        <w:rPr>
          <w:lang w:val="hr-HR"/>
        </w:rPr>
        <w:t xml:space="preserve">    </w:t>
      </w:r>
      <w:r>
        <w:rPr>
          <w:lang w:val="hr-HR"/>
        </w:rPr>
        <w:t xml:space="preserve">                   </w:t>
      </w:r>
    </w:p>
    <w:p w:rsidR="00F33914" w:rsidRDefault="00F33914" w:rsidP="00F33914">
      <w:pPr>
        <w:jc w:val="center"/>
        <w:rPr>
          <w:lang w:val="hr-HR"/>
        </w:rPr>
      </w:pPr>
    </w:p>
    <w:p w:rsidR="001F0814" w:rsidRDefault="001F0814" w:rsidP="001F0814">
      <w:pPr>
        <w:jc w:val="center"/>
        <w:rPr>
          <w:b/>
          <w:bCs/>
        </w:rPr>
      </w:pPr>
    </w:p>
    <w:p w:rsidR="001F0814" w:rsidRDefault="001F0814" w:rsidP="001F0814">
      <w:pPr>
        <w:jc w:val="center"/>
        <w:rPr>
          <w:b/>
          <w:bCs/>
        </w:rPr>
      </w:pPr>
    </w:p>
    <w:p w:rsidR="001F0814" w:rsidRPr="001F0814" w:rsidRDefault="001F0814" w:rsidP="001F0814">
      <w:pPr>
        <w:jc w:val="center"/>
        <w:rPr>
          <w:b/>
          <w:bCs/>
          <w:sz w:val="32"/>
          <w:szCs w:val="32"/>
          <w:lang w:val="hr-HR"/>
        </w:rPr>
      </w:pPr>
      <w:r w:rsidRPr="001F0814">
        <w:rPr>
          <w:b/>
          <w:bCs/>
          <w:sz w:val="32"/>
          <w:szCs w:val="32"/>
        </w:rPr>
        <w:t>GOSPODARSKA ŠKOLA, ČAKOVEC</w:t>
      </w:r>
    </w:p>
    <w:p w:rsidR="001F0814" w:rsidRDefault="001F0814" w:rsidP="001F0814">
      <w:pPr>
        <w:rPr>
          <w:b/>
          <w:bCs/>
          <w:sz w:val="22"/>
          <w:szCs w:val="22"/>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Pr="001F0814" w:rsidRDefault="001F0814" w:rsidP="001F0814">
      <w:pPr>
        <w:jc w:val="center"/>
        <w:rPr>
          <w:b/>
          <w:bCs/>
          <w:sz w:val="44"/>
          <w:szCs w:val="44"/>
        </w:rPr>
      </w:pPr>
      <w:r w:rsidRPr="001F0814">
        <w:rPr>
          <w:b/>
          <w:bCs/>
          <w:sz w:val="44"/>
          <w:szCs w:val="44"/>
        </w:rPr>
        <w:t>NASTAVNI PLAN I PROGRAM OSPOSOBLJAVANJA</w:t>
      </w:r>
    </w:p>
    <w:p w:rsidR="001F0814" w:rsidRPr="001F0814" w:rsidRDefault="001F0814" w:rsidP="001F0814">
      <w:pPr>
        <w:jc w:val="center"/>
        <w:rPr>
          <w:b/>
          <w:bCs/>
          <w:sz w:val="44"/>
          <w:szCs w:val="44"/>
        </w:rPr>
      </w:pPr>
      <w:r w:rsidRPr="001F0814">
        <w:rPr>
          <w:b/>
          <w:bCs/>
          <w:sz w:val="44"/>
          <w:szCs w:val="44"/>
        </w:rPr>
        <w:t>ZA</w:t>
      </w:r>
    </w:p>
    <w:p w:rsidR="001F0814" w:rsidRPr="001F0814" w:rsidRDefault="001F0814" w:rsidP="001F0814">
      <w:pPr>
        <w:jc w:val="center"/>
        <w:rPr>
          <w:b/>
          <w:bCs/>
          <w:sz w:val="44"/>
          <w:szCs w:val="44"/>
        </w:rPr>
      </w:pPr>
      <w:r w:rsidRPr="001F0814">
        <w:rPr>
          <w:b/>
          <w:bCs/>
          <w:sz w:val="44"/>
          <w:szCs w:val="44"/>
        </w:rPr>
        <w:t>RUKOVATELJA VILIČAROM</w:t>
      </w:r>
    </w:p>
    <w:p w:rsidR="001F0814" w:rsidRDefault="001F0814" w:rsidP="001F0814">
      <w:pPr>
        <w:rPr>
          <w:b/>
          <w:bCs/>
          <w:sz w:val="22"/>
          <w:szCs w:val="22"/>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jc w:val="center"/>
        <w:rPr>
          <w:b/>
          <w:bCs/>
        </w:rPr>
      </w:pPr>
      <w:r>
        <w:rPr>
          <w:b/>
          <w:bCs/>
        </w:rPr>
        <w:t>Čakovec, siječanj 2020.</w:t>
      </w:r>
    </w:p>
    <w:p w:rsidR="001F0814" w:rsidRDefault="001F0814" w:rsidP="001F0814">
      <w:pPr>
        <w:jc w:val="center"/>
        <w:rPr>
          <w:b/>
          <w:bCs/>
        </w:rPr>
      </w:pPr>
    </w:p>
    <w:p w:rsidR="001F0814" w:rsidRDefault="001F0814" w:rsidP="001F0814">
      <w:pPr>
        <w:jc w:val="center"/>
        <w:rPr>
          <w:b/>
          <w:bCs/>
        </w:rPr>
      </w:pPr>
    </w:p>
    <w:p w:rsidR="001F0814" w:rsidRDefault="001F0814" w:rsidP="001F0814">
      <w:pPr>
        <w:jc w:val="center"/>
        <w:rPr>
          <w:b/>
          <w:bCs/>
        </w:rPr>
      </w:pPr>
    </w:p>
    <w:p w:rsidR="001F0814" w:rsidRDefault="001F0814" w:rsidP="001F0814">
      <w:pPr>
        <w:jc w:val="center"/>
        <w:rPr>
          <w:b/>
          <w:bCs/>
        </w:rPr>
      </w:pPr>
    </w:p>
    <w:p w:rsidR="001F0814" w:rsidRDefault="001F0814" w:rsidP="001F0814">
      <w:pPr>
        <w:jc w:val="center"/>
        <w:rPr>
          <w:b/>
          <w:bCs/>
        </w:rPr>
      </w:pPr>
    </w:p>
    <w:p w:rsidR="001F0814" w:rsidRDefault="001F0814" w:rsidP="001F0814">
      <w:pPr>
        <w:rPr>
          <w:b/>
          <w:bCs/>
        </w:rPr>
      </w:pPr>
    </w:p>
    <w:p w:rsidR="001F0814" w:rsidRPr="001F0814" w:rsidRDefault="001F0814" w:rsidP="001F0814">
      <w:pPr>
        <w:numPr>
          <w:ilvl w:val="0"/>
          <w:numId w:val="4"/>
        </w:numPr>
        <w:spacing w:after="160" w:line="256" w:lineRule="auto"/>
        <w:rPr>
          <w:b/>
          <w:bCs/>
        </w:rPr>
      </w:pPr>
      <w:r w:rsidRPr="001F0814">
        <w:rPr>
          <w:b/>
          <w:bCs/>
        </w:rPr>
        <w:t>OPĆI PODATCI O PROGRAMU</w:t>
      </w:r>
    </w:p>
    <w:p w:rsidR="001F0814" w:rsidRDefault="001F0814" w:rsidP="001F0814">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0279"/>
      </w:tblGrid>
      <w:tr w:rsidR="001F0814" w:rsidTr="001F0814">
        <w:tc>
          <w:tcPr>
            <w:tcW w:w="2943" w:type="dxa"/>
            <w:tcBorders>
              <w:top w:val="single" w:sz="4" w:space="0" w:color="auto"/>
              <w:left w:val="single" w:sz="4" w:space="0" w:color="auto"/>
              <w:bottom w:val="single" w:sz="4" w:space="0" w:color="auto"/>
              <w:right w:val="single" w:sz="4" w:space="0" w:color="auto"/>
            </w:tcBorders>
            <w:hideMark/>
          </w:tcPr>
          <w:p w:rsidR="001F0814" w:rsidRDefault="001F0814">
            <w:r>
              <w:t>NAZIV PROGRAMA</w:t>
            </w:r>
          </w:p>
        </w:tc>
        <w:tc>
          <w:tcPr>
            <w:tcW w:w="10279" w:type="dxa"/>
            <w:tcBorders>
              <w:top w:val="single" w:sz="4" w:space="0" w:color="auto"/>
              <w:left w:val="single" w:sz="4" w:space="0" w:color="auto"/>
              <w:bottom w:val="single" w:sz="4" w:space="0" w:color="auto"/>
              <w:right w:val="single" w:sz="4" w:space="0" w:color="auto"/>
            </w:tcBorders>
          </w:tcPr>
          <w:p w:rsidR="001F0814" w:rsidRDefault="001F0814">
            <w:pPr>
              <w:rPr>
                <w:b/>
                <w:bCs/>
              </w:rPr>
            </w:pPr>
            <w:r>
              <w:rPr>
                <w:b/>
                <w:bCs/>
              </w:rPr>
              <w:t>Program osposobljavanja za rukovatelja viličarom</w:t>
            </w:r>
          </w:p>
          <w:p w:rsidR="001F0814" w:rsidRDefault="001F0814">
            <w:pPr>
              <w:rPr>
                <w:b/>
                <w:bCs/>
              </w:rPr>
            </w:pPr>
          </w:p>
        </w:tc>
      </w:tr>
      <w:tr w:rsidR="001F0814" w:rsidTr="001F0814">
        <w:tc>
          <w:tcPr>
            <w:tcW w:w="2943" w:type="dxa"/>
            <w:tcBorders>
              <w:top w:val="single" w:sz="4" w:space="0" w:color="auto"/>
              <w:left w:val="single" w:sz="4" w:space="0" w:color="auto"/>
              <w:bottom w:val="single" w:sz="4" w:space="0" w:color="auto"/>
              <w:right w:val="single" w:sz="4" w:space="0" w:color="auto"/>
            </w:tcBorders>
          </w:tcPr>
          <w:p w:rsidR="001F0814" w:rsidRDefault="001F0814">
            <w:r>
              <w:t>OBRAZOVNI SEKTOR</w:t>
            </w:r>
          </w:p>
          <w:p w:rsidR="001F0814" w:rsidRDefault="001F0814"/>
        </w:tc>
        <w:tc>
          <w:tcPr>
            <w:tcW w:w="10279" w:type="dxa"/>
            <w:tcBorders>
              <w:top w:val="single" w:sz="4" w:space="0" w:color="auto"/>
              <w:left w:val="single" w:sz="4" w:space="0" w:color="auto"/>
              <w:bottom w:val="single" w:sz="4" w:space="0" w:color="auto"/>
              <w:right w:val="single" w:sz="4" w:space="0" w:color="auto"/>
            </w:tcBorders>
            <w:hideMark/>
          </w:tcPr>
          <w:p w:rsidR="001F0814" w:rsidRDefault="001F0814">
            <w:pPr>
              <w:rPr>
                <w:b/>
                <w:bCs/>
              </w:rPr>
            </w:pPr>
            <w:r>
              <w:rPr>
                <w:b/>
                <w:bCs/>
              </w:rPr>
              <w:t>Promet i logistika</w:t>
            </w:r>
          </w:p>
        </w:tc>
      </w:tr>
      <w:tr w:rsidR="001F0814" w:rsidTr="001F0814">
        <w:tc>
          <w:tcPr>
            <w:tcW w:w="2943" w:type="dxa"/>
            <w:tcBorders>
              <w:top w:val="single" w:sz="4" w:space="0" w:color="auto"/>
              <w:left w:val="single" w:sz="4" w:space="0" w:color="auto"/>
              <w:bottom w:val="single" w:sz="4" w:space="0" w:color="auto"/>
              <w:right w:val="single" w:sz="4" w:space="0" w:color="auto"/>
            </w:tcBorders>
            <w:hideMark/>
          </w:tcPr>
          <w:p w:rsidR="001F0814" w:rsidRDefault="001F0814">
            <w:r>
              <w:t xml:space="preserve">RAZINA SLOŽENOSTI </w:t>
            </w:r>
          </w:p>
        </w:tc>
        <w:tc>
          <w:tcPr>
            <w:tcW w:w="10279" w:type="dxa"/>
            <w:tcBorders>
              <w:top w:val="single" w:sz="4" w:space="0" w:color="auto"/>
              <w:left w:val="single" w:sz="4" w:space="0" w:color="auto"/>
              <w:bottom w:val="single" w:sz="4" w:space="0" w:color="auto"/>
              <w:right w:val="single" w:sz="4" w:space="0" w:color="auto"/>
            </w:tcBorders>
          </w:tcPr>
          <w:p w:rsidR="001F0814" w:rsidRDefault="001F0814">
            <w:pPr>
              <w:rPr>
                <w:b/>
                <w:bCs/>
              </w:rPr>
            </w:pPr>
            <w:r>
              <w:rPr>
                <w:b/>
                <w:bCs/>
              </w:rPr>
              <w:t>Razina 2</w:t>
            </w:r>
          </w:p>
          <w:p w:rsidR="001F0814" w:rsidRDefault="001F0814">
            <w:pPr>
              <w:rPr>
                <w:b/>
                <w:bCs/>
              </w:rPr>
            </w:pPr>
          </w:p>
        </w:tc>
      </w:tr>
      <w:tr w:rsidR="001F0814" w:rsidTr="001F0814">
        <w:tc>
          <w:tcPr>
            <w:tcW w:w="2943" w:type="dxa"/>
            <w:tcBorders>
              <w:top w:val="single" w:sz="4" w:space="0" w:color="auto"/>
              <w:left w:val="single" w:sz="4" w:space="0" w:color="auto"/>
              <w:bottom w:val="single" w:sz="4" w:space="0" w:color="auto"/>
              <w:right w:val="single" w:sz="4" w:space="0" w:color="auto"/>
            </w:tcBorders>
          </w:tcPr>
          <w:p w:rsidR="001F0814" w:rsidRDefault="001F0814">
            <w:r>
              <w:t xml:space="preserve">TRAJANJE PROGRAMA </w:t>
            </w:r>
          </w:p>
          <w:p w:rsidR="001F0814" w:rsidRDefault="001F0814"/>
        </w:tc>
        <w:tc>
          <w:tcPr>
            <w:tcW w:w="10279" w:type="dxa"/>
            <w:tcBorders>
              <w:top w:val="single" w:sz="4" w:space="0" w:color="auto"/>
              <w:left w:val="single" w:sz="4" w:space="0" w:color="auto"/>
              <w:bottom w:val="single" w:sz="4" w:space="0" w:color="auto"/>
              <w:right w:val="single" w:sz="4" w:space="0" w:color="auto"/>
            </w:tcBorders>
            <w:hideMark/>
          </w:tcPr>
          <w:p w:rsidR="001F0814" w:rsidRDefault="001F0814">
            <w:pPr>
              <w:rPr>
                <w:b/>
                <w:bCs/>
              </w:rPr>
            </w:pPr>
            <w:r>
              <w:rPr>
                <w:b/>
                <w:bCs/>
              </w:rPr>
              <w:t>130 sati</w:t>
            </w:r>
          </w:p>
        </w:tc>
      </w:tr>
      <w:tr w:rsidR="001F0814" w:rsidTr="001F0814">
        <w:tc>
          <w:tcPr>
            <w:tcW w:w="2943" w:type="dxa"/>
            <w:tcBorders>
              <w:top w:val="single" w:sz="4" w:space="0" w:color="auto"/>
              <w:left w:val="single" w:sz="4" w:space="0" w:color="auto"/>
              <w:bottom w:val="single" w:sz="4" w:space="0" w:color="auto"/>
              <w:right w:val="single" w:sz="4" w:space="0" w:color="auto"/>
            </w:tcBorders>
            <w:hideMark/>
          </w:tcPr>
          <w:p w:rsidR="001F0814" w:rsidRDefault="001F0814">
            <w:r>
              <w:t xml:space="preserve">OPRAVDANOST DONOŠENJA </w:t>
            </w:r>
          </w:p>
          <w:p w:rsidR="001F0814" w:rsidRDefault="001F0814">
            <w:r>
              <w:t>PROGRAMA</w:t>
            </w:r>
          </w:p>
        </w:tc>
        <w:tc>
          <w:tcPr>
            <w:tcW w:w="10279" w:type="dxa"/>
            <w:tcBorders>
              <w:top w:val="single" w:sz="4" w:space="0" w:color="auto"/>
              <w:left w:val="single" w:sz="4" w:space="0" w:color="auto"/>
              <w:bottom w:val="single" w:sz="4" w:space="0" w:color="auto"/>
              <w:right w:val="single" w:sz="4" w:space="0" w:color="auto"/>
            </w:tcBorders>
          </w:tcPr>
          <w:p w:rsidR="001F0814" w:rsidRDefault="001F0814">
            <w:pPr>
              <w:rPr>
                <w:b/>
                <w:bCs/>
              </w:rPr>
            </w:pPr>
            <w:r>
              <w:rPr>
                <w:b/>
                <w:bCs/>
              </w:rPr>
              <w:t xml:space="preserve">Nezaposlenost, kao jedan od najvećih problema u Republici Hrvatskoj, pa i u Međimurju, uvjetovana je neusklađenošću stvarnih potreba na tržištu rada i radne snage koja dolazi na to tržište nakon završetka svoga obrazovanja. Također, znatan udio stanovništva nema ključne životne kompetencije (osobe bez završene osnovne škole ili sa završenom samo osnovnom školom) i ne uključuje se u programe obrazovanja odraslih i cjeloživotnoga učenja. Posljedice takvoga stanja dalekosežne su i ponajprije vidljive u gospodarstvu i socijalnoj sferi. </w:t>
            </w:r>
          </w:p>
          <w:p w:rsidR="001F0814" w:rsidRDefault="001F0814">
            <w:pPr>
              <w:rPr>
                <w:b/>
                <w:bCs/>
              </w:rPr>
            </w:pPr>
            <w:r>
              <w:rPr>
                <w:b/>
                <w:bCs/>
              </w:rPr>
              <w:t xml:space="preserve">Prema podacima HZZ-a na popisu najtraženijih zanimanja nalaze se poslovi u trgovini (prodavač) i vozač. Osposobljavanjem u programu rukovatelja viličarom kandidati za ove poslove stječu dodatne kompetencije koje im omogućavaju prednost pri zapošljavanju. Osobama bez kvalifikacije program osposobljavanja za rukovatelja viličarom može omogućiti zapošljavanje na radno mjesto koje nužno ne zahtijeva završenu srednju školu, ali traži određena znanja i vještine – npr. u području trgovine i skladištenja i logistike - skladištar osposobljen za upravljanje viličarom.  </w:t>
            </w:r>
          </w:p>
          <w:p w:rsidR="001F0814" w:rsidRDefault="001F0814">
            <w:pPr>
              <w:rPr>
                <w:b/>
                <w:bCs/>
              </w:rPr>
            </w:pPr>
          </w:p>
        </w:tc>
      </w:tr>
      <w:tr w:rsidR="001F0814" w:rsidTr="001F0814">
        <w:tc>
          <w:tcPr>
            <w:tcW w:w="2943" w:type="dxa"/>
            <w:tcBorders>
              <w:top w:val="single" w:sz="4" w:space="0" w:color="auto"/>
              <w:left w:val="single" w:sz="4" w:space="0" w:color="auto"/>
              <w:bottom w:val="single" w:sz="4" w:space="0" w:color="auto"/>
              <w:right w:val="single" w:sz="4" w:space="0" w:color="auto"/>
            </w:tcBorders>
          </w:tcPr>
          <w:p w:rsidR="001F0814" w:rsidRDefault="001F0814">
            <w:r>
              <w:t>UVJETI UPISA</w:t>
            </w:r>
          </w:p>
          <w:p w:rsidR="001F0814" w:rsidRDefault="001F0814">
            <w:pPr>
              <w:rPr>
                <w:b/>
                <w:bCs/>
              </w:rPr>
            </w:pPr>
          </w:p>
        </w:tc>
        <w:tc>
          <w:tcPr>
            <w:tcW w:w="10279" w:type="dxa"/>
            <w:tcBorders>
              <w:top w:val="single" w:sz="4" w:space="0" w:color="auto"/>
              <w:left w:val="single" w:sz="4" w:space="0" w:color="auto"/>
              <w:bottom w:val="single" w:sz="4" w:space="0" w:color="auto"/>
              <w:right w:val="single" w:sz="4" w:space="0" w:color="auto"/>
            </w:tcBorders>
          </w:tcPr>
          <w:p w:rsidR="001F0814" w:rsidRDefault="001F0814">
            <w:pPr>
              <w:rPr>
                <w:b/>
                <w:bCs/>
              </w:rPr>
            </w:pPr>
            <w:r>
              <w:rPr>
                <w:b/>
                <w:bCs/>
              </w:rPr>
              <w:t xml:space="preserve">U program osposobljavanja za rukovatelja viličarom mogu se upisati polaznici koja imaju: </w:t>
            </w:r>
          </w:p>
          <w:p w:rsidR="001F0814" w:rsidRDefault="001F0814" w:rsidP="001F0814">
            <w:pPr>
              <w:numPr>
                <w:ilvl w:val="0"/>
                <w:numId w:val="5"/>
              </w:numPr>
              <w:rPr>
                <w:b/>
                <w:bCs/>
              </w:rPr>
            </w:pPr>
            <w:r>
              <w:rPr>
                <w:b/>
                <w:bCs/>
              </w:rPr>
              <w:t xml:space="preserve">završenu najmanje osnovnu školu </w:t>
            </w:r>
          </w:p>
          <w:p w:rsidR="001F0814" w:rsidRDefault="001F0814" w:rsidP="001F0814">
            <w:pPr>
              <w:numPr>
                <w:ilvl w:val="0"/>
                <w:numId w:val="5"/>
              </w:numPr>
              <w:rPr>
                <w:b/>
                <w:bCs/>
              </w:rPr>
            </w:pPr>
            <w:r>
              <w:rPr>
                <w:b/>
                <w:bCs/>
              </w:rPr>
              <w:t xml:space="preserve">navršenih najmanje 18 godina života </w:t>
            </w:r>
          </w:p>
          <w:p w:rsidR="001F0814" w:rsidRDefault="001F0814" w:rsidP="001F0814">
            <w:pPr>
              <w:numPr>
                <w:ilvl w:val="0"/>
                <w:numId w:val="5"/>
              </w:numPr>
              <w:rPr>
                <w:b/>
                <w:bCs/>
              </w:rPr>
            </w:pPr>
            <w:r>
              <w:rPr>
                <w:b/>
                <w:bCs/>
              </w:rPr>
              <w:t>liječničko uvjerenje o zdravstvenoj sposobnosti za rukovatelja viličarom</w:t>
            </w:r>
          </w:p>
          <w:p w:rsidR="001F0814" w:rsidRDefault="001F0814" w:rsidP="001F0814">
            <w:pPr>
              <w:numPr>
                <w:ilvl w:val="0"/>
                <w:numId w:val="5"/>
              </w:numPr>
              <w:rPr>
                <w:b/>
                <w:bCs/>
              </w:rPr>
            </w:pPr>
            <w:r>
              <w:rPr>
                <w:b/>
                <w:bCs/>
              </w:rPr>
              <w:t>vozačku dozvolu odgovarajuće kategorije.</w:t>
            </w:r>
          </w:p>
          <w:p w:rsidR="001F0814" w:rsidRDefault="001F0814">
            <w:pPr>
              <w:rPr>
                <w:b/>
                <w:bCs/>
              </w:rPr>
            </w:pPr>
          </w:p>
        </w:tc>
      </w:tr>
      <w:tr w:rsidR="001F0814" w:rsidTr="001F0814">
        <w:tc>
          <w:tcPr>
            <w:tcW w:w="2943" w:type="dxa"/>
            <w:tcBorders>
              <w:top w:val="single" w:sz="4" w:space="0" w:color="auto"/>
              <w:left w:val="single" w:sz="4" w:space="0" w:color="auto"/>
              <w:bottom w:val="single" w:sz="4" w:space="0" w:color="auto"/>
              <w:right w:val="single" w:sz="4" w:space="0" w:color="auto"/>
            </w:tcBorders>
          </w:tcPr>
          <w:p w:rsidR="001F0814" w:rsidRDefault="001F0814">
            <w:pPr>
              <w:rPr>
                <w:bCs/>
              </w:rPr>
            </w:pPr>
            <w:r>
              <w:rPr>
                <w:bCs/>
              </w:rPr>
              <w:lastRenderedPageBreak/>
              <w:t>RADNO OKRUŽENJE I UVJETI RADA</w:t>
            </w:r>
          </w:p>
          <w:p w:rsidR="001F0814" w:rsidRDefault="001F0814"/>
        </w:tc>
        <w:tc>
          <w:tcPr>
            <w:tcW w:w="10279" w:type="dxa"/>
            <w:tcBorders>
              <w:top w:val="single" w:sz="4" w:space="0" w:color="auto"/>
              <w:left w:val="single" w:sz="4" w:space="0" w:color="auto"/>
              <w:bottom w:val="single" w:sz="4" w:space="0" w:color="auto"/>
              <w:right w:val="single" w:sz="4" w:space="0" w:color="auto"/>
            </w:tcBorders>
          </w:tcPr>
          <w:p w:rsidR="001F0814" w:rsidRDefault="001F0814">
            <w:pPr>
              <w:rPr>
                <w:b/>
                <w:bCs/>
              </w:rPr>
            </w:pPr>
            <w:r>
              <w:rPr>
                <w:b/>
                <w:bCs/>
              </w:rPr>
              <w:t xml:space="preserve">Rukovatelj viličarom može raditi u smjenama ili povremeno noću ili izvan radnog vremena. Najčešće može raditi u zatvorenim </w:t>
            </w:r>
            <w:proofErr w:type="gramStart"/>
            <w:r>
              <w:rPr>
                <w:b/>
                <w:bCs/>
              </w:rPr>
              <w:t>prostorima  pod</w:t>
            </w:r>
            <w:proofErr w:type="gramEnd"/>
            <w:r>
              <w:rPr>
                <w:b/>
                <w:bCs/>
              </w:rPr>
              <w:t xml:space="preserve"> umjetnim svjetlom, a moguć je i rad na otvorenom u svim vremenskim uvjetima. Radni okoliš može biti bučan i prašnjav. Tijekom rada rukovatelj viličarom može biti izložen opasnim teretima i mehaničkim ozljedama, opasnim manipulacijama teretom i opasnim manipulacijama samim viličarom. </w:t>
            </w:r>
          </w:p>
          <w:p w:rsidR="001F0814" w:rsidRDefault="001F0814">
            <w:pPr>
              <w:rPr>
                <w:b/>
                <w:bCs/>
              </w:rPr>
            </w:pPr>
          </w:p>
        </w:tc>
      </w:tr>
    </w:tbl>
    <w:p w:rsidR="001F0814" w:rsidRDefault="001F0814" w:rsidP="001F0814">
      <w:pPr>
        <w:rPr>
          <w:rFonts w:ascii="Calibri" w:hAnsi="Calibri"/>
          <w:b/>
          <w:bCs/>
          <w:sz w:val="22"/>
          <w:szCs w:val="22"/>
        </w:rPr>
      </w:pPr>
    </w:p>
    <w:p w:rsidR="001F0814" w:rsidRDefault="001F0814" w:rsidP="001F0814">
      <w:pPr>
        <w:rPr>
          <w:b/>
          <w:bCs/>
        </w:rPr>
      </w:pPr>
    </w:p>
    <w:p w:rsidR="001F0814" w:rsidRDefault="001F0814" w:rsidP="001F0814">
      <w:pPr>
        <w:numPr>
          <w:ilvl w:val="0"/>
          <w:numId w:val="4"/>
        </w:numPr>
        <w:spacing w:after="160" w:line="256" w:lineRule="auto"/>
        <w:rPr>
          <w:b/>
          <w:bCs/>
        </w:rPr>
      </w:pPr>
      <w:r>
        <w:rPr>
          <w:b/>
          <w:bCs/>
        </w:rPr>
        <w:t>KOMPETENCIJE KOJE POLAZNIK STJEČE ZAVRŠETKOM PROGRAMA</w:t>
      </w:r>
    </w:p>
    <w:p w:rsidR="001F0814" w:rsidRDefault="001F0814" w:rsidP="001F0814">
      <w:pPr>
        <w:rPr>
          <w:b/>
          <w:bCs/>
        </w:rPr>
      </w:pPr>
    </w:p>
    <w:p w:rsidR="001F0814" w:rsidRDefault="001F0814" w:rsidP="001F0814">
      <w:pPr>
        <w:numPr>
          <w:ilvl w:val="0"/>
          <w:numId w:val="6"/>
        </w:numPr>
        <w:spacing w:after="160" w:line="256" w:lineRule="auto"/>
      </w:pPr>
      <w:r>
        <w:t>Razlikovati glavne dijelove, uređaje i priključke viličara (paletara, čeonog viličara i visokoregalnog viličara) i njihove funkcije.</w:t>
      </w:r>
    </w:p>
    <w:p w:rsidR="001F0814" w:rsidRDefault="001F0814" w:rsidP="001F0814">
      <w:pPr>
        <w:numPr>
          <w:ilvl w:val="0"/>
          <w:numId w:val="6"/>
        </w:numPr>
        <w:spacing w:after="160" w:line="256" w:lineRule="auto"/>
      </w:pPr>
      <w:r>
        <w:t>Pripremiti viličar, uređaje i priključke za početak rada.</w:t>
      </w:r>
    </w:p>
    <w:p w:rsidR="001F0814" w:rsidRDefault="001F0814" w:rsidP="001F0814">
      <w:pPr>
        <w:numPr>
          <w:ilvl w:val="0"/>
          <w:numId w:val="6"/>
        </w:numPr>
        <w:spacing w:after="160" w:line="256" w:lineRule="auto"/>
      </w:pPr>
      <w:r>
        <w:t>Odabrati vilice i zahvatne naprave s obzirom na oblik i težinu tereta.</w:t>
      </w:r>
    </w:p>
    <w:p w:rsidR="001F0814" w:rsidRDefault="001F0814" w:rsidP="001F0814">
      <w:pPr>
        <w:numPr>
          <w:ilvl w:val="0"/>
          <w:numId w:val="6"/>
        </w:numPr>
        <w:spacing w:after="160" w:line="256" w:lineRule="auto"/>
      </w:pPr>
      <w:r>
        <w:t>Rukovati viličarom, uređajima i priključcima na stručan i siguran način.</w:t>
      </w:r>
    </w:p>
    <w:p w:rsidR="001F0814" w:rsidRDefault="001F0814" w:rsidP="001F0814">
      <w:pPr>
        <w:numPr>
          <w:ilvl w:val="0"/>
          <w:numId w:val="6"/>
        </w:numPr>
        <w:spacing w:after="160" w:line="256" w:lineRule="auto"/>
      </w:pPr>
      <w:r>
        <w:t>Pripremiti viličar za transport na specijalnim vozilima.</w:t>
      </w:r>
    </w:p>
    <w:p w:rsidR="001F0814" w:rsidRDefault="001F0814" w:rsidP="001F0814">
      <w:pPr>
        <w:numPr>
          <w:ilvl w:val="0"/>
          <w:numId w:val="6"/>
        </w:numPr>
        <w:spacing w:after="160" w:line="256" w:lineRule="auto"/>
      </w:pPr>
      <w:r>
        <w:t>Provoditi osnovne mjere održavanja i čuvanja viličara te ga skladištiti prema pravilima o sigurnosti rukovanja.</w:t>
      </w:r>
    </w:p>
    <w:p w:rsidR="001F0814" w:rsidRDefault="001F0814" w:rsidP="001F0814">
      <w:pPr>
        <w:numPr>
          <w:ilvl w:val="0"/>
          <w:numId w:val="6"/>
        </w:numPr>
        <w:spacing w:after="160" w:line="256" w:lineRule="auto"/>
      </w:pPr>
      <w:r>
        <w:t>Primijeniti mjere zaštite na radu, zaštite od požara, zaštite okoliša i pružiti osnovnu prvu pomoć.</w:t>
      </w:r>
    </w:p>
    <w:p w:rsidR="001F0814" w:rsidRDefault="001F0814" w:rsidP="001F0814">
      <w:pPr>
        <w:numPr>
          <w:ilvl w:val="0"/>
          <w:numId w:val="6"/>
        </w:numPr>
        <w:spacing w:after="160" w:line="256" w:lineRule="auto"/>
      </w:pPr>
      <w:r>
        <w:t>Koristiti potrebna zaštitna sredstva i opremu.</w:t>
      </w: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numPr>
          <w:ilvl w:val="0"/>
          <w:numId w:val="4"/>
        </w:numPr>
        <w:spacing w:after="160" w:line="256" w:lineRule="auto"/>
        <w:rPr>
          <w:b/>
          <w:bCs/>
        </w:rPr>
      </w:pPr>
      <w:r>
        <w:rPr>
          <w:b/>
          <w:bCs/>
        </w:rPr>
        <w:t>TRAJANJE PROGRAMA I NAČIN IZVOĐENJA</w:t>
      </w:r>
    </w:p>
    <w:p w:rsidR="001F0814" w:rsidRDefault="001F0814" w:rsidP="001F0814"/>
    <w:p w:rsidR="001F0814" w:rsidRDefault="001F0814" w:rsidP="001F0814">
      <w:r>
        <w:t>Program osposobljavanja u trajanju od 130 sati realizirat će se redovitom ili konzultativno-instruktivnom nastavom.</w:t>
      </w:r>
    </w:p>
    <w:p w:rsidR="001F0814" w:rsidRDefault="001F0814" w:rsidP="001F0814">
      <w:pPr>
        <w:rPr>
          <w:b/>
          <w:bCs/>
        </w:rPr>
      </w:pPr>
      <w:r>
        <w:t>Teorijski dio nastave u trajanju od 30 sati realizirat će se u specijaliziranim kabinetima Gospodarske škole (u kojima se i inače održava nastava strukovnih predmeta u sektoru Promet i logistika, koji su opremljeni najsuvremenijim nastavnim sredstvima i pomagalima) a praktični dio programa u trajanju od 100 sati realizirat će se pod nadzorom mentora u odgovarajuće opremljenom školskom logističkom centru (koji obuhvaća poligon za praktičnu vožnju, pristupne putove, prostor za skladištenje s regalima, palete, mini hladnjaču i ured)</w:t>
      </w:r>
      <w:r>
        <w:rPr>
          <w:b/>
          <w:bCs/>
        </w:rPr>
        <w:t xml:space="preserve"> </w:t>
      </w:r>
      <w:r>
        <w:t>ili u partnerskim ustanovama (koje također udovoljavaju svim standardima za kvalitetno izvođenje vježba i održavanje praktične nastave) i s kojima škola ima sklopljen ugovor o suradnji.</w:t>
      </w:r>
      <w:r>
        <w:tab/>
      </w:r>
      <w:r>
        <w:tab/>
      </w:r>
    </w:p>
    <w:p w:rsidR="001F0814" w:rsidRDefault="001F0814" w:rsidP="001F0814">
      <w:r>
        <w:t>Konzultativno–instruktivna nastava: broj skupnih konzultacija iznosi 2/3 sati od ukupnog broja sati teorijske nastave planirane u programu za nastavu pojedine cjeline. Skupne konzultacije u trajanju od 21 sati izvode se s cijelom obrazovnom skupinom i obavezne su za sve polaznike. Individualne konzultacije u trajanju od 9 sati provode se e-poštom, telefonski ili neposredno, prema potrebi polaznika.</w:t>
      </w:r>
    </w:p>
    <w:p w:rsidR="001F0814" w:rsidRDefault="001F0814" w:rsidP="001F0814">
      <w:r>
        <w:t>Praktična nastava provodi se u punom fondu sati. Rad polaznika na praktičnoj nastavi nadzirat će mentor. Polaznici vode dnevnik praktične nastave.</w:t>
      </w: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Pr="001F0814" w:rsidRDefault="001F0814" w:rsidP="001F0814">
      <w:pPr>
        <w:numPr>
          <w:ilvl w:val="0"/>
          <w:numId w:val="4"/>
        </w:numPr>
        <w:spacing w:after="160" w:line="256" w:lineRule="auto"/>
        <w:rPr>
          <w:b/>
          <w:bCs/>
        </w:rPr>
      </w:pPr>
      <w:r>
        <w:rPr>
          <w:b/>
          <w:bCs/>
        </w:rPr>
        <w:lastRenderedPageBreak/>
        <w:t>NASTAVNI PLAN I PROGRAM</w:t>
      </w:r>
    </w:p>
    <w:p w:rsidR="001F0814" w:rsidRPr="001F0814" w:rsidRDefault="001F0814" w:rsidP="001F0814">
      <w:pPr>
        <w:numPr>
          <w:ilvl w:val="1"/>
          <w:numId w:val="7"/>
        </w:numPr>
        <w:spacing w:after="160" w:line="256" w:lineRule="auto"/>
        <w:rPr>
          <w:b/>
          <w:bCs/>
        </w:rPr>
      </w:pPr>
      <w:r>
        <w:rPr>
          <w:b/>
          <w:bCs/>
        </w:rPr>
        <w:t xml:space="preserve">Nastavni plan </w:t>
      </w:r>
    </w:p>
    <w:p w:rsidR="001F0814" w:rsidRDefault="001F0814" w:rsidP="001F0814">
      <w:pPr>
        <w:rPr>
          <w:b/>
          <w:bCs/>
        </w:rPr>
      </w:pPr>
      <w:r>
        <w:rPr>
          <w:b/>
          <w:bCs/>
        </w:rPr>
        <w:t>Redovita nastava</w:t>
      </w:r>
    </w:p>
    <w:tbl>
      <w:tblPr>
        <w:tblW w:w="9360" w:type="dxa"/>
        <w:jc w:val="center"/>
        <w:tblLayout w:type="fixed"/>
        <w:tblCellMar>
          <w:left w:w="30" w:type="dxa"/>
          <w:right w:w="30" w:type="dxa"/>
        </w:tblCellMar>
        <w:tblLook w:val="04A0" w:firstRow="1" w:lastRow="0" w:firstColumn="1" w:lastColumn="0" w:noHBand="0" w:noVBand="1"/>
      </w:tblPr>
      <w:tblGrid>
        <w:gridCol w:w="571"/>
        <w:gridCol w:w="6375"/>
        <w:gridCol w:w="709"/>
        <w:gridCol w:w="709"/>
        <w:gridCol w:w="996"/>
      </w:tblGrid>
      <w:tr w:rsidR="001F0814" w:rsidTr="001F0814">
        <w:trPr>
          <w:trHeight w:val="290"/>
          <w:jc w:val="center"/>
        </w:trPr>
        <w:tc>
          <w:tcPr>
            <w:tcW w:w="572" w:type="dxa"/>
            <w:vMerge w:val="restart"/>
            <w:tcBorders>
              <w:top w:val="double" w:sz="4" w:space="0" w:color="auto"/>
              <w:left w:val="double" w:sz="4" w:space="0" w:color="auto"/>
              <w:bottom w:val="single" w:sz="6" w:space="0" w:color="auto"/>
              <w:right w:val="single" w:sz="6" w:space="0" w:color="auto"/>
            </w:tcBorders>
            <w:vAlign w:val="center"/>
            <w:hideMark/>
          </w:tcPr>
          <w:p w:rsidR="001F0814" w:rsidRDefault="001F0814">
            <w:pPr>
              <w:rPr>
                <w:b/>
                <w:bCs/>
              </w:rPr>
            </w:pPr>
            <w:r>
              <w:rPr>
                <w:b/>
                <w:bCs/>
              </w:rPr>
              <w:t>Rb.</w:t>
            </w:r>
          </w:p>
        </w:tc>
        <w:tc>
          <w:tcPr>
            <w:tcW w:w="6378" w:type="dxa"/>
            <w:vMerge w:val="restart"/>
            <w:tcBorders>
              <w:top w:val="double" w:sz="4" w:space="0" w:color="auto"/>
              <w:left w:val="single" w:sz="6" w:space="0" w:color="auto"/>
              <w:bottom w:val="single" w:sz="6" w:space="0" w:color="auto"/>
              <w:right w:val="single" w:sz="6" w:space="0" w:color="auto"/>
            </w:tcBorders>
            <w:vAlign w:val="center"/>
            <w:hideMark/>
          </w:tcPr>
          <w:p w:rsidR="001F0814" w:rsidRDefault="001F0814">
            <w:pPr>
              <w:rPr>
                <w:b/>
                <w:bCs/>
              </w:rPr>
            </w:pPr>
            <w:r>
              <w:rPr>
                <w:b/>
                <w:bCs/>
              </w:rPr>
              <w:t>Nastavna cjelina</w:t>
            </w:r>
          </w:p>
        </w:tc>
        <w:tc>
          <w:tcPr>
            <w:tcW w:w="1418" w:type="dxa"/>
            <w:gridSpan w:val="2"/>
            <w:tcBorders>
              <w:top w:val="double" w:sz="4" w:space="0" w:color="auto"/>
              <w:left w:val="single" w:sz="6" w:space="0" w:color="auto"/>
              <w:bottom w:val="single" w:sz="6" w:space="0" w:color="auto"/>
              <w:right w:val="single" w:sz="6" w:space="0" w:color="auto"/>
            </w:tcBorders>
            <w:vAlign w:val="center"/>
            <w:hideMark/>
          </w:tcPr>
          <w:p w:rsidR="001F0814" w:rsidRDefault="001F0814">
            <w:pPr>
              <w:rPr>
                <w:b/>
                <w:bCs/>
              </w:rPr>
            </w:pPr>
            <w:r>
              <w:rPr>
                <w:b/>
                <w:bCs/>
              </w:rPr>
              <w:t>Broj sati</w:t>
            </w:r>
          </w:p>
        </w:tc>
        <w:tc>
          <w:tcPr>
            <w:tcW w:w="996" w:type="dxa"/>
            <w:vMerge w:val="restart"/>
            <w:tcBorders>
              <w:top w:val="double" w:sz="4" w:space="0" w:color="auto"/>
              <w:left w:val="single" w:sz="6" w:space="0" w:color="auto"/>
              <w:bottom w:val="single" w:sz="6" w:space="0" w:color="auto"/>
              <w:right w:val="double" w:sz="4" w:space="0" w:color="auto"/>
            </w:tcBorders>
            <w:vAlign w:val="center"/>
            <w:hideMark/>
          </w:tcPr>
          <w:p w:rsidR="001F0814" w:rsidRDefault="001F0814">
            <w:pPr>
              <w:rPr>
                <w:b/>
                <w:bCs/>
              </w:rPr>
            </w:pPr>
            <w:r>
              <w:rPr>
                <w:b/>
                <w:bCs/>
              </w:rPr>
              <w:t>Ukupno</w:t>
            </w:r>
          </w:p>
        </w:tc>
      </w:tr>
      <w:tr w:rsidR="001F0814" w:rsidTr="001F0814">
        <w:trPr>
          <w:trHeight w:val="290"/>
          <w:jc w:val="center"/>
        </w:trPr>
        <w:tc>
          <w:tcPr>
            <w:tcW w:w="6950" w:type="dxa"/>
            <w:vMerge/>
            <w:tcBorders>
              <w:top w:val="double" w:sz="4" w:space="0" w:color="auto"/>
              <w:left w:val="double" w:sz="4" w:space="0" w:color="auto"/>
              <w:bottom w:val="single" w:sz="6" w:space="0" w:color="auto"/>
              <w:right w:val="single" w:sz="6" w:space="0" w:color="auto"/>
            </w:tcBorders>
            <w:vAlign w:val="center"/>
            <w:hideMark/>
          </w:tcPr>
          <w:p w:rsidR="001F0814" w:rsidRDefault="001F0814">
            <w:pPr>
              <w:rPr>
                <w:b/>
                <w:bCs/>
                <w:sz w:val="22"/>
                <w:szCs w:val="22"/>
              </w:rPr>
            </w:pPr>
          </w:p>
        </w:tc>
        <w:tc>
          <w:tcPr>
            <w:tcW w:w="6378" w:type="dxa"/>
            <w:vMerge/>
            <w:tcBorders>
              <w:top w:val="double" w:sz="4" w:space="0" w:color="auto"/>
              <w:left w:val="single" w:sz="6" w:space="0" w:color="auto"/>
              <w:bottom w:val="single" w:sz="6" w:space="0" w:color="auto"/>
              <w:right w:val="single" w:sz="6" w:space="0" w:color="auto"/>
            </w:tcBorders>
            <w:vAlign w:val="center"/>
            <w:hideMark/>
          </w:tcPr>
          <w:p w:rsidR="001F0814" w:rsidRDefault="001F0814">
            <w:pPr>
              <w:rPr>
                <w:b/>
                <w:bCs/>
                <w:sz w:val="22"/>
                <w:szCs w:val="22"/>
              </w:rPr>
            </w:pPr>
          </w:p>
        </w:tc>
        <w:tc>
          <w:tcPr>
            <w:tcW w:w="709"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T</w:t>
            </w:r>
          </w:p>
        </w:tc>
        <w:tc>
          <w:tcPr>
            <w:tcW w:w="709"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PN</w:t>
            </w:r>
          </w:p>
        </w:tc>
        <w:tc>
          <w:tcPr>
            <w:tcW w:w="996" w:type="dxa"/>
            <w:vMerge/>
            <w:tcBorders>
              <w:top w:val="double" w:sz="4" w:space="0" w:color="auto"/>
              <w:left w:val="single" w:sz="6" w:space="0" w:color="auto"/>
              <w:bottom w:val="single" w:sz="6" w:space="0" w:color="auto"/>
              <w:right w:val="double" w:sz="4" w:space="0" w:color="auto"/>
            </w:tcBorders>
            <w:vAlign w:val="center"/>
            <w:hideMark/>
          </w:tcPr>
          <w:p w:rsidR="001F0814" w:rsidRDefault="001F0814">
            <w:pPr>
              <w:rPr>
                <w:b/>
                <w:bCs/>
                <w:sz w:val="22"/>
                <w:szCs w:val="22"/>
              </w:rPr>
            </w:pPr>
          </w:p>
        </w:tc>
      </w:tr>
      <w:tr w:rsidR="001F0814" w:rsidTr="001F0814">
        <w:trPr>
          <w:trHeight w:val="290"/>
          <w:jc w:val="center"/>
        </w:trPr>
        <w:tc>
          <w:tcPr>
            <w:tcW w:w="572" w:type="dxa"/>
            <w:tcBorders>
              <w:top w:val="single" w:sz="6" w:space="0" w:color="auto"/>
              <w:left w:val="double" w:sz="4" w:space="0" w:color="auto"/>
              <w:bottom w:val="single" w:sz="6" w:space="0" w:color="auto"/>
              <w:right w:val="single" w:sz="6" w:space="0" w:color="auto"/>
            </w:tcBorders>
            <w:hideMark/>
          </w:tcPr>
          <w:p w:rsidR="001F0814" w:rsidRDefault="001F0814">
            <w:pPr>
              <w:rPr>
                <w:b/>
                <w:bCs/>
              </w:rPr>
            </w:pPr>
            <w:r>
              <w:rPr>
                <w:b/>
                <w:bCs/>
              </w:rPr>
              <w:t>1.</w:t>
            </w:r>
          </w:p>
        </w:tc>
        <w:tc>
          <w:tcPr>
            <w:tcW w:w="6378"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Konstrukcija viličara i priključaka</w:t>
            </w:r>
          </w:p>
        </w:tc>
        <w:tc>
          <w:tcPr>
            <w:tcW w:w="709"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9</w:t>
            </w:r>
          </w:p>
        </w:tc>
        <w:tc>
          <w:tcPr>
            <w:tcW w:w="709"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w:t>
            </w:r>
          </w:p>
        </w:tc>
        <w:tc>
          <w:tcPr>
            <w:tcW w:w="996" w:type="dxa"/>
            <w:tcBorders>
              <w:top w:val="single" w:sz="6" w:space="0" w:color="auto"/>
              <w:left w:val="single" w:sz="6" w:space="0" w:color="auto"/>
              <w:bottom w:val="single" w:sz="6" w:space="0" w:color="auto"/>
              <w:right w:val="double" w:sz="4" w:space="0" w:color="auto"/>
            </w:tcBorders>
            <w:hideMark/>
          </w:tcPr>
          <w:p w:rsidR="001F0814" w:rsidRDefault="001F0814">
            <w:pPr>
              <w:rPr>
                <w:b/>
                <w:bCs/>
              </w:rPr>
            </w:pPr>
            <w:r>
              <w:rPr>
                <w:b/>
                <w:bCs/>
              </w:rPr>
              <w:t>9</w:t>
            </w:r>
          </w:p>
        </w:tc>
      </w:tr>
      <w:tr w:rsidR="001F0814" w:rsidTr="001F0814">
        <w:trPr>
          <w:trHeight w:val="290"/>
          <w:jc w:val="center"/>
        </w:trPr>
        <w:tc>
          <w:tcPr>
            <w:tcW w:w="572" w:type="dxa"/>
            <w:tcBorders>
              <w:top w:val="single" w:sz="6" w:space="0" w:color="auto"/>
              <w:left w:val="double" w:sz="4" w:space="0" w:color="auto"/>
              <w:bottom w:val="single" w:sz="6" w:space="0" w:color="auto"/>
              <w:right w:val="single" w:sz="6" w:space="0" w:color="auto"/>
            </w:tcBorders>
            <w:hideMark/>
          </w:tcPr>
          <w:p w:rsidR="001F0814" w:rsidRDefault="001F0814">
            <w:pPr>
              <w:rPr>
                <w:b/>
                <w:bCs/>
              </w:rPr>
            </w:pPr>
            <w:r>
              <w:rPr>
                <w:b/>
                <w:bCs/>
              </w:rPr>
              <w:t>2.</w:t>
            </w:r>
          </w:p>
        </w:tc>
        <w:tc>
          <w:tcPr>
            <w:tcW w:w="6378"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Rukovanje viličarom</w:t>
            </w:r>
          </w:p>
        </w:tc>
        <w:tc>
          <w:tcPr>
            <w:tcW w:w="709"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13</w:t>
            </w:r>
          </w:p>
        </w:tc>
        <w:tc>
          <w:tcPr>
            <w:tcW w:w="709"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w:t>
            </w:r>
          </w:p>
        </w:tc>
        <w:tc>
          <w:tcPr>
            <w:tcW w:w="996" w:type="dxa"/>
            <w:tcBorders>
              <w:top w:val="single" w:sz="6" w:space="0" w:color="auto"/>
              <w:left w:val="single" w:sz="6" w:space="0" w:color="auto"/>
              <w:bottom w:val="single" w:sz="6" w:space="0" w:color="auto"/>
              <w:right w:val="double" w:sz="4" w:space="0" w:color="auto"/>
            </w:tcBorders>
            <w:hideMark/>
          </w:tcPr>
          <w:p w:rsidR="001F0814" w:rsidRDefault="001F0814">
            <w:pPr>
              <w:rPr>
                <w:b/>
                <w:bCs/>
              </w:rPr>
            </w:pPr>
            <w:r>
              <w:rPr>
                <w:b/>
                <w:bCs/>
              </w:rPr>
              <w:t>13</w:t>
            </w:r>
          </w:p>
        </w:tc>
      </w:tr>
      <w:tr w:rsidR="001F0814" w:rsidTr="001F0814">
        <w:trPr>
          <w:trHeight w:val="290"/>
          <w:jc w:val="center"/>
        </w:trPr>
        <w:tc>
          <w:tcPr>
            <w:tcW w:w="572" w:type="dxa"/>
            <w:tcBorders>
              <w:top w:val="single" w:sz="6" w:space="0" w:color="auto"/>
              <w:left w:val="double" w:sz="4" w:space="0" w:color="auto"/>
              <w:bottom w:val="single" w:sz="6" w:space="0" w:color="auto"/>
              <w:right w:val="single" w:sz="6" w:space="0" w:color="auto"/>
            </w:tcBorders>
            <w:hideMark/>
          </w:tcPr>
          <w:p w:rsidR="001F0814" w:rsidRDefault="001F0814">
            <w:pPr>
              <w:rPr>
                <w:b/>
                <w:bCs/>
              </w:rPr>
            </w:pPr>
            <w:r>
              <w:rPr>
                <w:b/>
                <w:bCs/>
              </w:rPr>
              <w:t>3.</w:t>
            </w:r>
          </w:p>
        </w:tc>
        <w:tc>
          <w:tcPr>
            <w:tcW w:w="6378"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Zaštita na radu, zaštita od požara i pružanje osnovne prve pomoći</w:t>
            </w:r>
          </w:p>
        </w:tc>
        <w:tc>
          <w:tcPr>
            <w:tcW w:w="709"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8</w:t>
            </w:r>
          </w:p>
        </w:tc>
        <w:tc>
          <w:tcPr>
            <w:tcW w:w="709"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w:t>
            </w:r>
          </w:p>
        </w:tc>
        <w:tc>
          <w:tcPr>
            <w:tcW w:w="996" w:type="dxa"/>
            <w:tcBorders>
              <w:top w:val="single" w:sz="6" w:space="0" w:color="auto"/>
              <w:left w:val="single" w:sz="6" w:space="0" w:color="auto"/>
              <w:bottom w:val="single" w:sz="6" w:space="0" w:color="auto"/>
              <w:right w:val="double" w:sz="4" w:space="0" w:color="auto"/>
            </w:tcBorders>
            <w:hideMark/>
          </w:tcPr>
          <w:p w:rsidR="001F0814" w:rsidRDefault="001F0814">
            <w:pPr>
              <w:rPr>
                <w:b/>
                <w:bCs/>
              </w:rPr>
            </w:pPr>
            <w:r>
              <w:rPr>
                <w:b/>
                <w:bCs/>
              </w:rPr>
              <w:t>8</w:t>
            </w:r>
          </w:p>
        </w:tc>
      </w:tr>
      <w:tr w:rsidR="001F0814" w:rsidTr="001F0814">
        <w:trPr>
          <w:trHeight w:val="290"/>
          <w:jc w:val="center"/>
        </w:trPr>
        <w:tc>
          <w:tcPr>
            <w:tcW w:w="572" w:type="dxa"/>
            <w:tcBorders>
              <w:top w:val="single" w:sz="6" w:space="0" w:color="auto"/>
              <w:left w:val="double" w:sz="4" w:space="0" w:color="auto"/>
              <w:bottom w:val="single" w:sz="6" w:space="0" w:color="auto"/>
              <w:right w:val="single" w:sz="6" w:space="0" w:color="auto"/>
            </w:tcBorders>
            <w:hideMark/>
          </w:tcPr>
          <w:p w:rsidR="001F0814" w:rsidRDefault="001F0814">
            <w:pPr>
              <w:rPr>
                <w:b/>
                <w:bCs/>
              </w:rPr>
            </w:pPr>
            <w:r>
              <w:rPr>
                <w:b/>
                <w:bCs/>
              </w:rPr>
              <w:t>4.</w:t>
            </w:r>
          </w:p>
        </w:tc>
        <w:tc>
          <w:tcPr>
            <w:tcW w:w="6378"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Praktična nastava</w:t>
            </w:r>
          </w:p>
        </w:tc>
        <w:tc>
          <w:tcPr>
            <w:tcW w:w="709"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w:t>
            </w:r>
          </w:p>
        </w:tc>
        <w:tc>
          <w:tcPr>
            <w:tcW w:w="709"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100</w:t>
            </w:r>
          </w:p>
        </w:tc>
        <w:tc>
          <w:tcPr>
            <w:tcW w:w="996" w:type="dxa"/>
            <w:tcBorders>
              <w:top w:val="single" w:sz="6" w:space="0" w:color="auto"/>
              <w:left w:val="single" w:sz="6" w:space="0" w:color="auto"/>
              <w:bottom w:val="single" w:sz="6" w:space="0" w:color="auto"/>
              <w:right w:val="double" w:sz="4" w:space="0" w:color="auto"/>
            </w:tcBorders>
            <w:hideMark/>
          </w:tcPr>
          <w:p w:rsidR="001F0814" w:rsidRDefault="001F0814">
            <w:pPr>
              <w:rPr>
                <w:b/>
                <w:bCs/>
              </w:rPr>
            </w:pPr>
            <w:r>
              <w:rPr>
                <w:b/>
                <w:bCs/>
              </w:rPr>
              <w:t>100</w:t>
            </w:r>
          </w:p>
        </w:tc>
      </w:tr>
      <w:tr w:rsidR="001F0814" w:rsidTr="001F0814">
        <w:trPr>
          <w:trHeight w:val="290"/>
          <w:jc w:val="center"/>
        </w:trPr>
        <w:tc>
          <w:tcPr>
            <w:tcW w:w="6950" w:type="dxa"/>
            <w:gridSpan w:val="2"/>
            <w:tcBorders>
              <w:top w:val="single" w:sz="6" w:space="0" w:color="auto"/>
              <w:left w:val="double" w:sz="4" w:space="0" w:color="auto"/>
              <w:bottom w:val="double" w:sz="4" w:space="0" w:color="auto"/>
              <w:right w:val="single" w:sz="6" w:space="0" w:color="auto"/>
            </w:tcBorders>
            <w:hideMark/>
          </w:tcPr>
          <w:p w:rsidR="001F0814" w:rsidRDefault="001F0814">
            <w:pPr>
              <w:rPr>
                <w:b/>
                <w:bCs/>
              </w:rPr>
            </w:pPr>
            <w:r>
              <w:rPr>
                <w:b/>
                <w:bCs/>
              </w:rPr>
              <w:t>UKUPNO</w:t>
            </w:r>
          </w:p>
        </w:tc>
        <w:tc>
          <w:tcPr>
            <w:tcW w:w="709" w:type="dxa"/>
            <w:tcBorders>
              <w:top w:val="single" w:sz="6" w:space="0" w:color="auto"/>
              <w:left w:val="single" w:sz="6" w:space="0" w:color="auto"/>
              <w:bottom w:val="double" w:sz="4" w:space="0" w:color="auto"/>
              <w:right w:val="single" w:sz="6" w:space="0" w:color="auto"/>
            </w:tcBorders>
            <w:hideMark/>
          </w:tcPr>
          <w:p w:rsidR="001F0814" w:rsidRDefault="001F0814">
            <w:pPr>
              <w:rPr>
                <w:b/>
                <w:bCs/>
              </w:rPr>
            </w:pPr>
            <w:r>
              <w:rPr>
                <w:b/>
                <w:bCs/>
              </w:rPr>
              <w:t>30</w:t>
            </w:r>
          </w:p>
        </w:tc>
        <w:tc>
          <w:tcPr>
            <w:tcW w:w="709" w:type="dxa"/>
            <w:tcBorders>
              <w:top w:val="single" w:sz="6" w:space="0" w:color="auto"/>
              <w:left w:val="single" w:sz="6" w:space="0" w:color="auto"/>
              <w:bottom w:val="double" w:sz="4" w:space="0" w:color="auto"/>
              <w:right w:val="single" w:sz="6" w:space="0" w:color="auto"/>
            </w:tcBorders>
            <w:hideMark/>
          </w:tcPr>
          <w:p w:rsidR="001F0814" w:rsidRDefault="001F0814">
            <w:pPr>
              <w:rPr>
                <w:b/>
                <w:bCs/>
              </w:rPr>
            </w:pPr>
            <w:r>
              <w:rPr>
                <w:b/>
                <w:bCs/>
              </w:rPr>
              <w:t>100</w:t>
            </w:r>
          </w:p>
        </w:tc>
        <w:tc>
          <w:tcPr>
            <w:tcW w:w="996" w:type="dxa"/>
            <w:tcBorders>
              <w:top w:val="single" w:sz="6" w:space="0" w:color="auto"/>
              <w:left w:val="single" w:sz="6" w:space="0" w:color="auto"/>
              <w:bottom w:val="double" w:sz="4" w:space="0" w:color="auto"/>
              <w:right w:val="double" w:sz="4" w:space="0" w:color="auto"/>
            </w:tcBorders>
            <w:hideMark/>
          </w:tcPr>
          <w:p w:rsidR="001F0814" w:rsidRDefault="001F0814">
            <w:pPr>
              <w:rPr>
                <w:b/>
                <w:bCs/>
              </w:rPr>
            </w:pPr>
            <w:r>
              <w:rPr>
                <w:b/>
                <w:bCs/>
              </w:rPr>
              <w:t>130</w:t>
            </w:r>
          </w:p>
        </w:tc>
      </w:tr>
    </w:tbl>
    <w:p w:rsidR="001F0814" w:rsidRDefault="001F0814" w:rsidP="001F0814">
      <w:pPr>
        <w:rPr>
          <w:b/>
          <w:bCs/>
        </w:rPr>
      </w:pPr>
    </w:p>
    <w:p w:rsidR="001F0814" w:rsidRDefault="001F0814" w:rsidP="001F0814">
      <w:pPr>
        <w:rPr>
          <w:b/>
          <w:bCs/>
        </w:rPr>
      </w:pPr>
      <w:r>
        <w:rPr>
          <w:b/>
          <w:bCs/>
        </w:rPr>
        <w:t>Konzultativno-instruktivna nastava</w:t>
      </w:r>
    </w:p>
    <w:tbl>
      <w:tblPr>
        <w:tblW w:w="9330" w:type="dxa"/>
        <w:jc w:val="center"/>
        <w:tblLayout w:type="fixed"/>
        <w:tblCellMar>
          <w:left w:w="30" w:type="dxa"/>
          <w:right w:w="30" w:type="dxa"/>
        </w:tblCellMar>
        <w:tblLook w:val="04A0" w:firstRow="1" w:lastRow="0" w:firstColumn="1" w:lastColumn="0" w:noHBand="0" w:noVBand="1"/>
      </w:tblPr>
      <w:tblGrid>
        <w:gridCol w:w="557"/>
        <w:gridCol w:w="5666"/>
        <w:gridCol w:w="708"/>
        <w:gridCol w:w="709"/>
        <w:gridCol w:w="709"/>
        <w:gridCol w:w="981"/>
      </w:tblGrid>
      <w:tr w:rsidR="001F0814" w:rsidTr="001F0814">
        <w:trPr>
          <w:trHeight w:val="290"/>
          <w:jc w:val="center"/>
        </w:trPr>
        <w:tc>
          <w:tcPr>
            <w:tcW w:w="558" w:type="dxa"/>
            <w:vMerge w:val="restart"/>
            <w:tcBorders>
              <w:top w:val="double" w:sz="4" w:space="0" w:color="auto"/>
              <w:left w:val="double" w:sz="4" w:space="0" w:color="auto"/>
              <w:bottom w:val="single" w:sz="6" w:space="0" w:color="auto"/>
              <w:right w:val="single" w:sz="6" w:space="0" w:color="auto"/>
            </w:tcBorders>
            <w:vAlign w:val="center"/>
            <w:hideMark/>
          </w:tcPr>
          <w:p w:rsidR="001F0814" w:rsidRDefault="001F0814">
            <w:pPr>
              <w:rPr>
                <w:b/>
                <w:bCs/>
              </w:rPr>
            </w:pPr>
            <w:r>
              <w:rPr>
                <w:b/>
                <w:bCs/>
              </w:rPr>
              <w:t>Rb.</w:t>
            </w:r>
          </w:p>
        </w:tc>
        <w:tc>
          <w:tcPr>
            <w:tcW w:w="5670" w:type="dxa"/>
            <w:vMerge w:val="restart"/>
            <w:tcBorders>
              <w:top w:val="double" w:sz="4" w:space="0" w:color="auto"/>
              <w:left w:val="single" w:sz="6" w:space="0" w:color="auto"/>
              <w:bottom w:val="single" w:sz="6" w:space="0" w:color="auto"/>
              <w:right w:val="single" w:sz="6" w:space="0" w:color="auto"/>
            </w:tcBorders>
            <w:vAlign w:val="center"/>
            <w:hideMark/>
          </w:tcPr>
          <w:p w:rsidR="001F0814" w:rsidRDefault="001F0814">
            <w:pPr>
              <w:rPr>
                <w:b/>
                <w:bCs/>
              </w:rPr>
            </w:pPr>
            <w:r>
              <w:rPr>
                <w:b/>
                <w:bCs/>
              </w:rPr>
              <w:t>Nastavna cjelina</w:t>
            </w:r>
          </w:p>
        </w:tc>
        <w:tc>
          <w:tcPr>
            <w:tcW w:w="2126" w:type="dxa"/>
            <w:gridSpan w:val="3"/>
            <w:tcBorders>
              <w:top w:val="double" w:sz="4" w:space="0" w:color="auto"/>
              <w:left w:val="single" w:sz="6" w:space="0" w:color="auto"/>
              <w:bottom w:val="single" w:sz="6" w:space="0" w:color="auto"/>
              <w:right w:val="single" w:sz="6" w:space="0" w:color="auto"/>
            </w:tcBorders>
            <w:vAlign w:val="center"/>
            <w:hideMark/>
          </w:tcPr>
          <w:p w:rsidR="001F0814" w:rsidRDefault="001F0814">
            <w:pPr>
              <w:rPr>
                <w:b/>
                <w:bCs/>
              </w:rPr>
            </w:pPr>
            <w:r>
              <w:rPr>
                <w:b/>
                <w:bCs/>
              </w:rPr>
              <w:t>Broj sati</w:t>
            </w:r>
          </w:p>
        </w:tc>
        <w:tc>
          <w:tcPr>
            <w:tcW w:w="982" w:type="dxa"/>
            <w:vMerge w:val="restart"/>
            <w:tcBorders>
              <w:top w:val="double" w:sz="4" w:space="0" w:color="auto"/>
              <w:left w:val="single" w:sz="6" w:space="0" w:color="auto"/>
              <w:bottom w:val="single" w:sz="6" w:space="0" w:color="auto"/>
              <w:right w:val="double" w:sz="4" w:space="0" w:color="auto"/>
            </w:tcBorders>
            <w:vAlign w:val="center"/>
            <w:hideMark/>
          </w:tcPr>
          <w:p w:rsidR="001F0814" w:rsidRDefault="001F0814">
            <w:pPr>
              <w:rPr>
                <w:b/>
                <w:bCs/>
              </w:rPr>
            </w:pPr>
            <w:r>
              <w:rPr>
                <w:b/>
                <w:bCs/>
              </w:rPr>
              <w:t>Ukupno</w:t>
            </w:r>
          </w:p>
        </w:tc>
      </w:tr>
      <w:tr w:rsidR="001F0814" w:rsidTr="001F0814">
        <w:trPr>
          <w:trHeight w:val="290"/>
          <w:jc w:val="center"/>
        </w:trPr>
        <w:tc>
          <w:tcPr>
            <w:tcW w:w="6228" w:type="dxa"/>
            <w:vMerge/>
            <w:tcBorders>
              <w:top w:val="double" w:sz="4" w:space="0" w:color="auto"/>
              <w:left w:val="double" w:sz="4" w:space="0" w:color="auto"/>
              <w:bottom w:val="single" w:sz="6" w:space="0" w:color="auto"/>
              <w:right w:val="single" w:sz="6" w:space="0" w:color="auto"/>
            </w:tcBorders>
            <w:vAlign w:val="center"/>
            <w:hideMark/>
          </w:tcPr>
          <w:p w:rsidR="001F0814" w:rsidRDefault="001F0814">
            <w:pPr>
              <w:rPr>
                <w:b/>
                <w:bCs/>
                <w:sz w:val="22"/>
                <w:szCs w:val="22"/>
              </w:rPr>
            </w:pPr>
          </w:p>
        </w:tc>
        <w:tc>
          <w:tcPr>
            <w:tcW w:w="5670" w:type="dxa"/>
            <w:vMerge/>
            <w:tcBorders>
              <w:top w:val="double" w:sz="4" w:space="0" w:color="auto"/>
              <w:left w:val="single" w:sz="6" w:space="0" w:color="auto"/>
              <w:bottom w:val="single" w:sz="6" w:space="0" w:color="auto"/>
              <w:right w:val="single" w:sz="6" w:space="0" w:color="auto"/>
            </w:tcBorders>
            <w:vAlign w:val="center"/>
            <w:hideMark/>
          </w:tcPr>
          <w:p w:rsidR="001F0814" w:rsidRDefault="001F0814">
            <w:pPr>
              <w:rPr>
                <w:b/>
                <w:bCs/>
                <w:sz w:val="22"/>
                <w:szCs w:val="22"/>
              </w:rPr>
            </w:pPr>
          </w:p>
        </w:tc>
        <w:tc>
          <w:tcPr>
            <w:tcW w:w="1417" w:type="dxa"/>
            <w:gridSpan w:val="2"/>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T</w:t>
            </w:r>
          </w:p>
        </w:tc>
        <w:tc>
          <w:tcPr>
            <w:tcW w:w="709" w:type="dxa"/>
            <w:vMerge w:val="restart"/>
            <w:tcBorders>
              <w:top w:val="nil"/>
              <w:left w:val="single" w:sz="6" w:space="0" w:color="auto"/>
              <w:bottom w:val="single" w:sz="6" w:space="0" w:color="auto"/>
              <w:right w:val="single" w:sz="6" w:space="0" w:color="auto"/>
            </w:tcBorders>
            <w:vAlign w:val="center"/>
            <w:hideMark/>
          </w:tcPr>
          <w:p w:rsidR="001F0814" w:rsidRDefault="001F0814">
            <w:pPr>
              <w:rPr>
                <w:b/>
                <w:bCs/>
              </w:rPr>
            </w:pPr>
            <w:r>
              <w:rPr>
                <w:b/>
                <w:bCs/>
              </w:rPr>
              <w:t>PN</w:t>
            </w:r>
          </w:p>
        </w:tc>
        <w:tc>
          <w:tcPr>
            <w:tcW w:w="982" w:type="dxa"/>
            <w:vMerge/>
            <w:tcBorders>
              <w:top w:val="double" w:sz="4" w:space="0" w:color="auto"/>
              <w:left w:val="single" w:sz="6" w:space="0" w:color="auto"/>
              <w:bottom w:val="single" w:sz="6" w:space="0" w:color="auto"/>
              <w:right w:val="double" w:sz="4" w:space="0" w:color="auto"/>
            </w:tcBorders>
            <w:vAlign w:val="center"/>
            <w:hideMark/>
          </w:tcPr>
          <w:p w:rsidR="001F0814" w:rsidRDefault="001F0814">
            <w:pPr>
              <w:rPr>
                <w:b/>
                <w:bCs/>
                <w:sz w:val="22"/>
                <w:szCs w:val="22"/>
              </w:rPr>
            </w:pPr>
          </w:p>
        </w:tc>
      </w:tr>
      <w:tr w:rsidR="001F0814" w:rsidTr="001F0814">
        <w:trPr>
          <w:trHeight w:val="290"/>
          <w:jc w:val="center"/>
        </w:trPr>
        <w:tc>
          <w:tcPr>
            <w:tcW w:w="6228" w:type="dxa"/>
            <w:vMerge/>
            <w:tcBorders>
              <w:top w:val="double" w:sz="4" w:space="0" w:color="auto"/>
              <w:left w:val="double" w:sz="4" w:space="0" w:color="auto"/>
              <w:bottom w:val="single" w:sz="6" w:space="0" w:color="auto"/>
              <w:right w:val="single" w:sz="6" w:space="0" w:color="auto"/>
            </w:tcBorders>
            <w:vAlign w:val="center"/>
            <w:hideMark/>
          </w:tcPr>
          <w:p w:rsidR="001F0814" w:rsidRDefault="001F0814">
            <w:pPr>
              <w:rPr>
                <w:b/>
                <w:bCs/>
                <w:sz w:val="22"/>
                <w:szCs w:val="22"/>
              </w:rPr>
            </w:pPr>
          </w:p>
        </w:tc>
        <w:tc>
          <w:tcPr>
            <w:tcW w:w="5670" w:type="dxa"/>
            <w:vMerge/>
            <w:tcBorders>
              <w:top w:val="double" w:sz="4" w:space="0" w:color="auto"/>
              <w:left w:val="single" w:sz="6" w:space="0" w:color="auto"/>
              <w:bottom w:val="single" w:sz="6" w:space="0" w:color="auto"/>
              <w:right w:val="single" w:sz="6" w:space="0" w:color="auto"/>
            </w:tcBorders>
            <w:vAlign w:val="center"/>
            <w:hideMark/>
          </w:tcPr>
          <w:p w:rsidR="001F0814" w:rsidRDefault="001F0814">
            <w:pPr>
              <w:rPr>
                <w:b/>
                <w:bCs/>
                <w:sz w:val="22"/>
                <w:szCs w:val="22"/>
              </w:rPr>
            </w:pPr>
          </w:p>
        </w:tc>
        <w:tc>
          <w:tcPr>
            <w:tcW w:w="708"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SK</w:t>
            </w:r>
          </w:p>
        </w:tc>
        <w:tc>
          <w:tcPr>
            <w:tcW w:w="709"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IK</w:t>
            </w:r>
          </w:p>
        </w:tc>
        <w:tc>
          <w:tcPr>
            <w:tcW w:w="709" w:type="dxa"/>
            <w:vMerge/>
            <w:tcBorders>
              <w:top w:val="nil"/>
              <w:left w:val="single" w:sz="6" w:space="0" w:color="auto"/>
              <w:bottom w:val="single" w:sz="6" w:space="0" w:color="auto"/>
              <w:right w:val="single" w:sz="6" w:space="0" w:color="auto"/>
            </w:tcBorders>
            <w:vAlign w:val="center"/>
            <w:hideMark/>
          </w:tcPr>
          <w:p w:rsidR="001F0814" w:rsidRDefault="001F0814">
            <w:pPr>
              <w:rPr>
                <w:b/>
                <w:bCs/>
                <w:sz w:val="22"/>
                <w:szCs w:val="22"/>
              </w:rPr>
            </w:pPr>
          </w:p>
        </w:tc>
        <w:tc>
          <w:tcPr>
            <w:tcW w:w="982" w:type="dxa"/>
            <w:vMerge/>
            <w:tcBorders>
              <w:top w:val="double" w:sz="4" w:space="0" w:color="auto"/>
              <w:left w:val="single" w:sz="6" w:space="0" w:color="auto"/>
              <w:bottom w:val="single" w:sz="6" w:space="0" w:color="auto"/>
              <w:right w:val="double" w:sz="4" w:space="0" w:color="auto"/>
            </w:tcBorders>
            <w:vAlign w:val="center"/>
            <w:hideMark/>
          </w:tcPr>
          <w:p w:rsidR="001F0814" w:rsidRDefault="001F0814">
            <w:pPr>
              <w:rPr>
                <w:b/>
                <w:bCs/>
                <w:sz w:val="22"/>
                <w:szCs w:val="22"/>
              </w:rPr>
            </w:pPr>
          </w:p>
        </w:tc>
      </w:tr>
      <w:tr w:rsidR="001F0814" w:rsidTr="001F0814">
        <w:trPr>
          <w:trHeight w:val="290"/>
          <w:jc w:val="center"/>
        </w:trPr>
        <w:tc>
          <w:tcPr>
            <w:tcW w:w="558" w:type="dxa"/>
            <w:tcBorders>
              <w:top w:val="single" w:sz="6" w:space="0" w:color="auto"/>
              <w:left w:val="double" w:sz="4" w:space="0" w:color="auto"/>
              <w:bottom w:val="single" w:sz="6" w:space="0" w:color="auto"/>
              <w:right w:val="single" w:sz="6" w:space="0" w:color="auto"/>
            </w:tcBorders>
            <w:hideMark/>
          </w:tcPr>
          <w:p w:rsidR="001F0814" w:rsidRDefault="001F0814">
            <w:pPr>
              <w:rPr>
                <w:b/>
                <w:bCs/>
              </w:rPr>
            </w:pPr>
            <w:r>
              <w:rPr>
                <w:b/>
                <w:bCs/>
              </w:rPr>
              <w:t>1.</w:t>
            </w:r>
          </w:p>
        </w:tc>
        <w:tc>
          <w:tcPr>
            <w:tcW w:w="5670"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Konstrukcija viličara i priključaka</w:t>
            </w:r>
          </w:p>
        </w:tc>
        <w:tc>
          <w:tcPr>
            <w:tcW w:w="708"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6</w:t>
            </w:r>
          </w:p>
        </w:tc>
        <w:tc>
          <w:tcPr>
            <w:tcW w:w="709"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3</w:t>
            </w:r>
          </w:p>
        </w:tc>
        <w:tc>
          <w:tcPr>
            <w:tcW w:w="709"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w:t>
            </w:r>
          </w:p>
        </w:tc>
        <w:tc>
          <w:tcPr>
            <w:tcW w:w="982" w:type="dxa"/>
            <w:tcBorders>
              <w:top w:val="single" w:sz="6" w:space="0" w:color="auto"/>
              <w:left w:val="single" w:sz="6" w:space="0" w:color="auto"/>
              <w:bottom w:val="single" w:sz="6" w:space="0" w:color="auto"/>
              <w:right w:val="double" w:sz="4" w:space="0" w:color="auto"/>
            </w:tcBorders>
            <w:hideMark/>
          </w:tcPr>
          <w:p w:rsidR="001F0814" w:rsidRDefault="001F0814">
            <w:pPr>
              <w:rPr>
                <w:b/>
                <w:bCs/>
              </w:rPr>
            </w:pPr>
            <w:r>
              <w:rPr>
                <w:b/>
                <w:bCs/>
              </w:rPr>
              <w:t>9</w:t>
            </w:r>
          </w:p>
        </w:tc>
      </w:tr>
      <w:tr w:rsidR="001F0814" w:rsidTr="001F0814">
        <w:trPr>
          <w:trHeight w:val="290"/>
          <w:jc w:val="center"/>
        </w:trPr>
        <w:tc>
          <w:tcPr>
            <w:tcW w:w="558" w:type="dxa"/>
            <w:tcBorders>
              <w:top w:val="single" w:sz="6" w:space="0" w:color="auto"/>
              <w:left w:val="double" w:sz="4" w:space="0" w:color="auto"/>
              <w:bottom w:val="single" w:sz="6" w:space="0" w:color="auto"/>
              <w:right w:val="single" w:sz="6" w:space="0" w:color="auto"/>
            </w:tcBorders>
            <w:hideMark/>
          </w:tcPr>
          <w:p w:rsidR="001F0814" w:rsidRDefault="001F0814">
            <w:pPr>
              <w:rPr>
                <w:b/>
                <w:bCs/>
              </w:rPr>
            </w:pPr>
            <w:r>
              <w:rPr>
                <w:b/>
                <w:bCs/>
              </w:rPr>
              <w:t>2.</w:t>
            </w:r>
          </w:p>
        </w:tc>
        <w:tc>
          <w:tcPr>
            <w:tcW w:w="5670"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Rukovanje viličarom</w:t>
            </w:r>
          </w:p>
        </w:tc>
        <w:tc>
          <w:tcPr>
            <w:tcW w:w="708"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9</w:t>
            </w:r>
          </w:p>
        </w:tc>
        <w:tc>
          <w:tcPr>
            <w:tcW w:w="709"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4</w:t>
            </w:r>
          </w:p>
        </w:tc>
        <w:tc>
          <w:tcPr>
            <w:tcW w:w="709"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w:t>
            </w:r>
          </w:p>
        </w:tc>
        <w:tc>
          <w:tcPr>
            <w:tcW w:w="982" w:type="dxa"/>
            <w:tcBorders>
              <w:top w:val="single" w:sz="6" w:space="0" w:color="auto"/>
              <w:left w:val="single" w:sz="6" w:space="0" w:color="auto"/>
              <w:bottom w:val="single" w:sz="6" w:space="0" w:color="auto"/>
              <w:right w:val="double" w:sz="4" w:space="0" w:color="auto"/>
            </w:tcBorders>
            <w:hideMark/>
          </w:tcPr>
          <w:p w:rsidR="001F0814" w:rsidRDefault="001F0814">
            <w:pPr>
              <w:rPr>
                <w:b/>
                <w:bCs/>
              </w:rPr>
            </w:pPr>
            <w:r>
              <w:rPr>
                <w:b/>
                <w:bCs/>
              </w:rPr>
              <w:t>13</w:t>
            </w:r>
          </w:p>
        </w:tc>
      </w:tr>
      <w:tr w:rsidR="001F0814" w:rsidTr="001F0814">
        <w:trPr>
          <w:trHeight w:val="290"/>
          <w:jc w:val="center"/>
        </w:trPr>
        <w:tc>
          <w:tcPr>
            <w:tcW w:w="558" w:type="dxa"/>
            <w:tcBorders>
              <w:top w:val="single" w:sz="6" w:space="0" w:color="auto"/>
              <w:left w:val="double" w:sz="4" w:space="0" w:color="auto"/>
              <w:bottom w:val="single" w:sz="6" w:space="0" w:color="auto"/>
              <w:right w:val="single" w:sz="6" w:space="0" w:color="auto"/>
            </w:tcBorders>
            <w:hideMark/>
          </w:tcPr>
          <w:p w:rsidR="001F0814" w:rsidRDefault="001F0814">
            <w:pPr>
              <w:rPr>
                <w:b/>
                <w:bCs/>
              </w:rPr>
            </w:pPr>
            <w:r>
              <w:rPr>
                <w:b/>
                <w:bCs/>
              </w:rPr>
              <w:t>3.</w:t>
            </w:r>
          </w:p>
        </w:tc>
        <w:tc>
          <w:tcPr>
            <w:tcW w:w="5670"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Zaštita na radu, zaštita od požara i pružanje osnovne prve pomoći</w:t>
            </w:r>
          </w:p>
        </w:tc>
        <w:tc>
          <w:tcPr>
            <w:tcW w:w="708"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6</w:t>
            </w:r>
          </w:p>
        </w:tc>
        <w:tc>
          <w:tcPr>
            <w:tcW w:w="709"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2</w:t>
            </w:r>
          </w:p>
        </w:tc>
        <w:tc>
          <w:tcPr>
            <w:tcW w:w="709"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w:t>
            </w:r>
          </w:p>
        </w:tc>
        <w:tc>
          <w:tcPr>
            <w:tcW w:w="982" w:type="dxa"/>
            <w:tcBorders>
              <w:top w:val="single" w:sz="6" w:space="0" w:color="auto"/>
              <w:left w:val="single" w:sz="6" w:space="0" w:color="auto"/>
              <w:bottom w:val="single" w:sz="6" w:space="0" w:color="auto"/>
              <w:right w:val="double" w:sz="4" w:space="0" w:color="auto"/>
            </w:tcBorders>
            <w:hideMark/>
          </w:tcPr>
          <w:p w:rsidR="001F0814" w:rsidRDefault="001F0814">
            <w:pPr>
              <w:rPr>
                <w:b/>
                <w:bCs/>
              </w:rPr>
            </w:pPr>
            <w:r>
              <w:rPr>
                <w:b/>
                <w:bCs/>
              </w:rPr>
              <w:t>8</w:t>
            </w:r>
          </w:p>
        </w:tc>
      </w:tr>
      <w:tr w:rsidR="001F0814" w:rsidTr="001F0814">
        <w:trPr>
          <w:trHeight w:val="290"/>
          <w:jc w:val="center"/>
        </w:trPr>
        <w:tc>
          <w:tcPr>
            <w:tcW w:w="558" w:type="dxa"/>
            <w:tcBorders>
              <w:top w:val="single" w:sz="6" w:space="0" w:color="auto"/>
              <w:left w:val="double" w:sz="4" w:space="0" w:color="auto"/>
              <w:bottom w:val="single" w:sz="6" w:space="0" w:color="auto"/>
              <w:right w:val="single" w:sz="6" w:space="0" w:color="auto"/>
            </w:tcBorders>
            <w:hideMark/>
          </w:tcPr>
          <w:p w:rsidR="001F0814" w:rsidRDefault="001F0814">
            <w:pPr>
              <w:rPr>
                <w:b/>
                <w:bCs/>
              </w:rPr>
            </w:pPr>
            <w:r>
              <w:rPr>
                <w:b/>
                <w:bCs/>
              </w:rPr>
              <w:t>4.</w:t>
            </w:r>
          </w:p>
        </w:tc>
        <w:tc>
          <w:tcPr>
            <w:tcW w:w="5670"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Praktična nastava</w:t>
            </w:r>
          </w:p>
        </w:tc>
        <w:tc>
          <w:tcPr>
            <w:tcW w:w="708"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w:t>
            </w:r>
          </w:p>
        </w:tc>
        <w:tc>
          <w:tcPr>
            <w:tcW w:w="709"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w:t>
            </w:r>
          </w:p>
        </w:tc>
        <w:tc>
          <w:tcPr>
            <w:tcW w:w="709" w:type="dxa"/>
            <w:tcBorders>
              <w:top w:val="single" w:sz="6" w:space="0" w:color="auto"/>
              <w:left w:val="single" w:sz="6" w:space="0" w:color="auto"/>
              <w:bottom w:val="single" w:sz="6" w:space="0" w:color="auto"/>
              <w:right w:val="single" w:sz="6" w:space="0" w:color="auto"/>
            </w:tcBorders>
            <w:hideMark/>
          </w:tcPr>
          <w:p w:rsidR="001F0814" w:rsidRDefault="001F0814">
            <w:pPr>
              <w:rPr>
                <w:b/>
                <w:bCs/>
              </w:rPr>
            </w:pPr>
            <w:r>
              <w:rPr>
                <w:b/>
                <w:bCs/>
              </w:rPr>
              <w:t>100</w:t>
            </w:r>
          </w:p>
        </w:tc>
        <w:tc>
          <w:tcPr>
            <w:tcW w:w="982" w:type="dxa"/>
            <w:tcBorders>
              <w:top w:val="single" w:sz="6" w:space="0" w:color="auto"/>
              <w:left w:val="single" w:sz="6" w:space="0" w:color="auto"/>
              <w:bottom w:val="single" w:sz="6" w:space="0" w:color="auto"/>
              <w:right w:val="double" w:sz="4" w:space="0" w:color="auto"/>
            </w:tcBorders>
            <w:hideMark/>
          </w:tcPr>
          <w:p w:rsidR="001F0814" w:rsidRDefault="001F0814">
            <w:pPr>
              <w:rPr>
                <w:b/>
                <w:bCs/>
              </w:rPr>
            </w:pPr>
            <w:r>
              <w:rPr>
                <w:b/>
                <w:bCs/>
              </w:rPr>
              <w:t>100</w:t>
            </w:r>
          </w:p>
        </w:tc>
      </w:tr>
      <w:tr w:rsidR="001F0814" w:rsidTr="001F0814">
        <w:trPr>
          <w:trHeight w:val="290"/>
          <w:jc w:val="center"/>
        </w:trPr>
        <w:tc>
          <w:tcPr>
            <w:tcW w:w="6228" w:type="dxa"/>
            <w:gridSpan w:val="2"/>
            <w:tcBorders>
              <w:top w:val="single" w:sz="6" w:space="0" w:color="auto"/>
              <w:left w:val="double" w:sz="4" w:space="0" w:color="auto"/>
              <w:bottom w:val="double" w:sz="4" w:space="0" w:color="auto"/>
              <w:right w:val="single" w:sz="6" w:space="0" w:color="auto"/>
            </w:tcBorders>
            <w:hideMark/>
          </w:tcPr>
          <w:p w:rsidR="001F0814" w:rsidRDefault="001F0814">
            <w:pPr>
              <w:rPr>
                <w:b/>
                <w:bCs/>
              </w:rPr>
            </w:pPr>
            <w:r>
              <w:rPr>
                <w:b/>
                <w:bCs/>
              </w:rPr>
              <w:t>UKUPNO</w:t>
            </w:r>
          </w:p>
        </w:tc>
        <w:tc>
          <w:tcPr>
            <w:tcW w:w="708" w:type="dxa"/>
            <w:tcBorders>
              <w:top w:val="single" w:sz="6" w:space="0" w:color="auto"/>
              <w:left w:val="single" w:sz="6" w:space="0" w:color="auto"/>
              <w:bottom w:val="double" w:sz="4" w:space="0" w:color="auto"/>
              <w:right w:val="single" w:sz="6" w:space="0" w:color="auto"/>
            </w:tcBorders>
            <w:hideMark/>
          </w:tcPr>
          <w:p w:rsidR="001F0814" w:rsidRDefault="001F0814">
            <w:pPr>
              <w:rPr>
                <w:b/>
                <w:bCs/>
              </w:rPr>
            </w:pPr>
            <w:r>
              <w:rPr>
                <w:b/>
                <w:bCs/>
              </w:rPr>
              <w:t>21</w:t>
            </w:r>
          </w:p>
        </w:tc>
        <w:tc>
          <w:tcPr>
            <w:tcW w:w="709" w:type="dxa"/>
            <w:tcBorders>
              <w:top w:val="single" w:sz="6" w:space="0" w:color="auto"/>
              <w:left w:val="single" w:sz="6" w:space="0" w:color="auto"/>
              <w:bottom w:val="double" w:sz="4" w:space="0" w:color="auto"/>
              <w:right w:val="single" w:sz="6" w:space="0" w:color="auto"/>
            </w:tcBorders>
            <w:hideMark/>
          </w:tcPr>
          <w:p w:rsidR="001F0814" w:rsidRDefault="001F0814">
            <w:pPr>
              <w:rPr>
                <w:b/>
                <w:bCs/>
              </w:rPr>
            </w:pPr>
            <w:r>
              <w:rPr>
                <w:b/>
                <w:bCs/>
              </w:rPr>
              <w:t>9</w:t>
            </w:r>
          </w:p>
        </w:tc>
        <w:tc>
          <w:tcPr>
            <w:tcW w:w="709" w:type="dxa"/>
            <w:tcBorders>
              <w:top w:val="single" w:sz="6" w:space="0" w:color="auto"/>
              <w:left w:val="single" w:sz="6" w:space="0" w:color="auto"/>
              <w:bottom w:val="double" w:sz="4" w:space="0" w:color="auto"/>
              <w:right w:val="single" w:sz="6" w:space="0" w:color="auto"/>
            </w:tcBorders>
            <w:hideMark/>
          </w:tcPr>
          <w:p w:rsidR="001F0814" w:rsidRDefault="001F0814">
            <w:pPr>
              <w:rPr>
                <w:b/>
                <w:bCs/>
              </w:rPr>
            </w:pPr>
            <w:r>
              <w:rPr>
                <w:b/>
                <w:bCs/>
              </w:rPr>
              <w:t>100</w:t>
            </w:r>
          </w:p>
        </w:tc>
        <w:tc>
          <w:tcPr>
            <w:tcW w:w="982" w:type="dxa"/>
            <w:tcBorders>
              <w:top w:val="single" w:sz="6" w:space="0" w:color="auto"/>
              <w:left w:val="single" w:sz="6" w:space="0" w:color="auto"/>
              <w:bottom w:val="double" w:sz="4" w:space="0" w:color="auto"/>
              <w:right w:val="double" w:sz="4" w:space="0" w:color="auto"/>
            </w:tcBorders>
            <w:hideMark/>
          </w:tcPr>
          <w:p w:rsidR="001F0814" w:rsidRDefault="001F0814">
            <w:pPr>
              <w:rPr>
                <w:b/>
                <w:bCs/>
              </w:rPr>
            </w:pPr>
            <w:r>
              <w:rPr>
                <w:b/>
                <w:bCs/>
              </w:rPr>
              <w:t>130</w:t>
            </w:r>
          </w:p>
        </w:tc>
      </w:tr>
    </w:tbl>
    <w:p w:rsidR="001F0814" w:rsidRDefault="001F0814" w:rsidP="001F0814">
      <w:pPr>
        <w:rPr>
          <w:b/>
          <w:bCs/>
        </w:rPr>
      </w:pPr>
    </w:p>
    <w:p w:rsidR="001F0814" w:rsidRDefault="001F0814" w:rsidP="001F0814">
      <w:pPr>
        <w:rPr>
          <w:b/>
          <w:bCs/>
        </w:rPr>
      </w:pPr>
      <w:r>
        <w:rPr>
          <w:b/>
          <w:bCs/>
        </w:rPr>
        <w:t>LEGENDA:</w:t>
      </w:r>
    </w:p>
    <w:p w:rsidR="001F0814" w:rsidRDefault="001F0814" w:rsidP="001F0814">
      <w:pPr>
        <w:rPr>
          <w:b/>
          <w:bCs/>
        </w:rPr>
      </w:pPr>
      <w:r>
        <w:rPr>
          <w:b/>
          <w:bCs/>
        </w:rPr>
        <w:t xml:space="preserve">SK – skupne konzultacije    </w:t>
      </w:r>
    </w:p>
    <w:p w:rsidR="001F0814" w:rsidRDefault="001F0814" w:rsidP="001F0814">
      <w:pPr>
        <w:rPr>
          <w:b/>
          <w:bCs/>
        </w:rPr>
      </w:pPr>
      <w:r>
        <w:rPr>
          <w:b/>
          <w:bCs/>
        </w:rPr>
        <w:t>IK – individualne konzultacije</w:t>
      </w:r>
    </w:p>
    <w:p w:rsidR="001F0814" w:rsidRDefault="001F0814" w:rsidP="001F0814">
      <w:pPr>
        <w:rPr>
          <w:b/>
          <w:bCs/>
        </w:rPr>
      </w:pPr>
      <w:r>
        <w:rPr>
          <w:b/>
          <w:bCs/>
        </w:rPr>
        <w:t>T – teorijska nastava</w:t>
      </w:r>
    </w:p>
    <w:p w:rsidR="001F0814" w:rsidRDefault="001F0814" w:rsidP="001F0814">
      <w:pPr>
        <w:rPr>
          <w:b/>
          <w:bCs/>
        </w:rPr>
      </w:pPr>
      <w:r>
        <w:rPr>
          <w:b/>
          <w:bCs/>
        </w:rPr>
        <w:t xml:space="preserve">PN – praktična nastava       </w:t>
      </w:r>
    </w:p>
    <w:p w:rsidR="001F0814" w:rsidRDefault="001F0814" w:rsidP="001F0814">
      <w:pPr>
        <w:rPr>
          <w:b/>
          <w:bCs/>
        </w:rPr>
      </w:pPr>
    </w:p>
    <w:p w:rsidR="001F0814" w:rsidRDefault="001F0814" w:rsidP="001F0814">
      <w:pPr>
        <w:numPr>
          <w:ilvl w:val="1"/>
          <w:numId w:val="7"/>
        </w:numPr>
        <w:autoSpaceDE w:val="0"/>
        <w:autoSpaceDN w:val="0"/>
        <w:adjustRightInd w:val="0"/>
        <w:spacing w:line="300" w:lineRule="atLeast"/>
        <w:contextualSpacing/>
        <w:rPr>
          <w:rFonts w:ascii="Verdana" w:eastAsia="SimSun" w:hAnsi="Verdana" w:cs="Tahoma"/>
          <w:b/>
          <w:bCs/>
          <w:sz w:val="20"/>
          <w:szCs w:val="20"/>
          <w:lang w:eastAsia="zh-CN"/>
        </w:rPr>
      </w:pPr>
      <w:r>
        <w:rPr>
          <w:rFonts w:ascii="Verdana" w:eastAsia="SimSun" w:hAnsi="Verdana" w:cs="Tahoma"/>
          <w:b/>
          <w:bCs/>
          <w:sz w:val="20"/>
          <w:szCs w:val="20"/>
          <w:lang w:eastAsia="zh-CN"/>
        </w:rPr>
        <w:t xml:space="preserve">Nastavni program </w:t>
      </w:r>
    </w:p>
    <w:p w:rsidR="001F0814" w:rsidRDefault="001F0814" w:rsidP="001F0814">
      <w:pPr>
        <w:autoSpaceDE w:val="0"/>
        <w:autoSpaceDN w:val="0"/>
        <w:adjustRightInd w:val="0"/>
        <w:spacing w:line="300" w:lineRule="atLeast"/>
        <w:rPr>
          <w:rFonts w:ascii="Verdana" w:eastAsia="SimSun" w:hAnsi="Verdana" w:cs="Tahoma"/>
          <w:bCs/>
          <w:sz w:val="20"/>
          <w:szCs w:val="20"/>
          <w:lang w:eastAsia="zh-CN"/>
        </w:rPr>
      </w:pPr>
    </w:p>
    <w:p w:rsidR="001F0814" w:rsidRDefault="001F0814" w:rsidP="001F0814">
      <w:pPr>
        <w:spacing w:line="300" w:lineRule="atLeast"/>
        <w:rPr>
          <w:rFonts w:ascii="Verdana" w:eastAsia="SimSun" w:hAnsi="Verdana" w:cs="Tahoma"/>
          <w:b/>
          <w:sz w:val="20"/>
          <w:szCs w:val="20"/>
          <w:lang w:eastAsia="zh-CN"/>
        </w:rPr>
      </w:pPr>
      <w:r>
        <w:rPr>
          <w:rFonts w:ascii="Verdana" w:eastAsia="SimSun" w:hAnsi="Verdana" w:cs="Tahoma"/>
          <w:b/>
          <w:bCs/>
          <w:sz w:val="20"/>
          <w:szCs w:val="20"/>
          <w:lang w:eastAsia="zh-CN"/>
        </w:rPr>
        <w:t>4.2.1. CJELINA:</w:t>
      </w:r>
      <w:r>
        <w:rPr>
          <w:rFonts w:ascii="Verdana" w:eastAsia="SimSun" w:hAnsi="Verdana"/>
          <w:b/>
          <w:sz w:val="20"/>
          <w:szCs w:val="20"/>
          <w:lang w:eastAsia="zh-CN"/>
        </w:rPr>
        <w:t xml:space="preserve"> Konstrukcija viličara (teorijska nastava: 9 sati)</w:t>
      </w:r>
    </w:p>
    <w:p w:rsidR="001F0814" w:rsidRDefault="001F0814" w:rsidP="001F0814">
      <w:pPr>
        <w:autoSpaceDE w:val="0"/>
        <w:autoSpaceDN w:val="0"/>
        <w:adjustRightInd w:val="0"/>
        <w:spacing w:line="300" w:lineRule="atLeast"/>
        <w:rPr>
          <w:rFonts w:ascii="Verdana" w:eastAsia="SimSun" w:hAnsi="Verdana" w:cs="Tahoma"/>
          <w:b/>
          <w:bCs/>
          <w:sz w:val="20"/>
          <w:szCs w:val="20"/>
          <w:lang w:eastAsia="zh-CN"/>
        </w:rPr>
      </w:pPr>
    </w:p>
    <w:tbl>
      <w:tblPr>
        <w:tblW w:w="13290" w:type="dxa"/>
        <w:tblLayout w:type="fixed"/>
        <w:tblLook w:val="04A0" w:firstRow="1" w:lastRow="0" w:firstColumn="1" w:lastColumn="0" w:noHBand="0" w:noVBand="1"/>
      </w:tblPr>
      <w:tblGrid>
        <w:gridCol w:w="1662"/>
        <w:gridCol w:w="4966"/>
        <w:gridCol w:w="5812"/>
        <w:gridCol w:w="850"/>
      </w:tblGrid>
      <w:tr w:rsidR="001F0814" w:rsidTr="001F0814">
        <w:trPr>
          <w:trHeight w:val="1"/>
        </w:trPr>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0814" w:rsidRDefault="001F0814">
            <w:pPr>
              <w:autoSpaceDE w:val="0"/>
              <w:autoSpaceDN w:val="0"/>
              <w:adjustRightInd w:val="0"/>
              <w:spacing w:line="300" w:lineRule="atLeast"/>
              <w:jc w:val="center"/>
              <w:rPr>
                <w:rFonts w:ascii="Verdana" w:eastAsia="SimSun" w:hAnsi="Verdana" w:cs="Tahoma"/>
                <w:b/>
                <w:sz w:val="20"/>
                <w:szCs w:val="20"/>
                <w:lang w:eastAsia="zh-CN"/>
              </w:rPr>
            </w:pPr>
            <w:r>
              <w:rPr>
                <w:rFonts w:ascii="Verdana" w:eastAsia="SimSun" w:hAnsi="Verdana" w:cs="Tahoma"/>
                <w:b/>
                <w:bCs/>
                <w:sz w:val="20"/>
                <w:szCs w:val="20"/>
                <w:lang w:eastAsia="zh-CN"/>
              </w:rPr>
              <w:t>TEMA</w:t>
            </w:r>
          </w:p>
        </w:tc>
        <w:tc>
          <w:tcPr>
            <w:tcW w:w="49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0814" w:rsidRDefault="001F0814">
            <w:pPr>
              <w:autoSpaceDE w:val="0"/>
              <w:autoSpaceDN w:val="0"/>
              <w:adjustRightInd w:val="0"/>
              <w:spacing w:line="300" w:lineRule="atLeast"/>
              <w:jc w:val="center"/>
              <w:rPr>
                <w:rFonts w:ascii="Verdana" w:eastAsia="SimSun" w:hAnsi="Verdana" w:cs="Tahoma"/>
                <w:b/>
                <w:sz w:val="20"/>
                <w:szCs w:val="20"/>
                <w:lang w:eastAsia="zh-CN"/>
              </w:rPr>
            </w:pPr>
            <w:r>
              <w:rPr>
                <w:rFonts w:ascii="Verdana" w:eastAsia="SimSun" w:hAnsi="Verdana" w:cs="Tahoma"/>
                <w:b/>
                <w:bCs/>
                <w:sz w:val="20"/>
                <w:szCs w:val="20"/>
                <w:lang w:eastAsia="zh-CN"/>
              </w:rPr>
              <w:t>SADRŽAJ</w:t>
            </w:r>
          </w:p>
        </w:tc>
        <w:tc>
          <w:tcPr>
            <w:tcW w:w="58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0814" w:rsidRDefault="001F0814">
            <w:pPr>
              <w:autoSpaceDE w:val="0"/>
              <w:autoSpaceDN w:val="0"/>
              <w:adjustRightInd w:val="0"/>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ISHODI</w:t>
            </w:r>
          </w:p>
          <w:p w:rsidR="001F0814" w:rsidRDefault="001F0814">
            <w:pPr>
              <w:autoSpaceDE w:val="0"/>
              <w:autoSpaceDN w:val="0"/>
              <w:adjustRightInd w:val="0"/>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UČENJA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0814" w:rsidRDefault="001F0814">
            <w:pPr>
              <w:autoSpaceDE w:val="0"/>
              <w:autoSpaceDN w:val="0"/>
              <w:adjustRightInd w:val="0"/>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BROJ</w:t>
            </w:r>
          </w:p>
          <w:p w:rsidR="001F0814" w:rsidRDefault="001F0814">
            <w:pPr>
              <w:autoSpaceDE w:val="0"/>
              <w:autoSpaceDN w:val="0"/>
              <w:adjustRightInd w:val="0"/>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SATI</w:t>
            </w:r>
          </w:p>
        </w:tc>
      </w:tr>
      <w:tr w:rsidR="001F0814" w:rsidTr="001F0814">
        <w:trPr>
          <w:trHeight w:val="1"/>
        </w:trPr>
        <w:tc>
          <w:tcPr>
            <w:tcW w:w="1663"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jc w:val="center"/>
              <w:rPr>
                <w:rFonts w:ascii="Verdana" w:eastAsia="SimSun" w:hAnsi="Verdana" w:cs="Tahoma"/>
                <w:b/>
                <w:sz w:val="20"/>
                <w:szCs w:val="20"/>
                <w:lang w:eastAsia="zh-CN"/>
              </w:rPr>
            </w:pPr>
            <w:r>
              <w:rPr>
                <w:rFonts w:ascii="Verdana" w:eastAsia="SimSun" w:hAnsi="Verdana"/>
                <w:b/>
                <w:sz w:val="20"/>
                <w:szCs w:val="20"/>
                <w:lang w:eastAsia="zh-CN"/>
              </w:rPr>
              <w:t>Osnovno o viličarima</w:t>
            </w:r>
          </w:p>
        </w:tc>
        <w:tc>
          <w:tcPr>
            <w:tcW w:w="4966" w:type="dxa"/>
            <w:tcBorders>
              <w:top w:val="single" w:sz="4" w:space="0" w:color="000000"/>
              <w:left w:val="single" w:sz="4" w:space="0" w:color="000000"/>
              <w:bottom w:val="single" w:sz="4" w:space="0" w:color="000000"/>
              <w:right w:val="single" w:sz="4" w:space="0" w:color="000000"/>
            </w:tcBorders>
            <w:shd w:val="clear" w:color="auto" w:fill="FFFFFF"/>
          </w:tcPr>
          <w:p w:rsidR="001F0814" w:rsidRDefault="001F0814">
            <w:p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Namjena viličara</w:t>
            </w:r>
          </w:p>
          <w:p w:rsidR="001F0814" w:rsidRDefault="001F0814">
            <w:pPr>
              <w:spacing w:line="300" w:lineRule="atLeast"/>
              <w:rPr>
                <w:rFonts w:ascii="Verdana" w:eastAsia="SimSun" w:hAnsi="Verdana" w:cs="Tahoma"/>
                <w:sz w:val="20"/>
                <w:szCs w:val="20"/>
                <w:lang w:eastAsia="zh-CN"/>
              </w:rPr>
            </w:pPr>
          </w:p>
          <w:p w:rsidR="001F0814" w:rsidRDefault="001F0814">
            <w:p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Vrste viličara:</w:t>
            </w:r>
          </w:p>
          <w:p w:rsidR="001F0814" w:rsidRDefault="001F0814" w:rsidP="001F0814">
            <w:pPr>
              <w:numPr>
                <w:ilvl w:val="0"/>
                <w:numId w:val="8"/>
              </w:num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viličari velike nosivosti i dohvata tereta</w:t>
            </w:r>
          </w:p>
          <w:p w:rsidR="001F0814" w:rsidRDefault="001F0814" w:rsidP="001F0814">
            <w:pPr>
              <w:numPr>
                <w:ilvl w:val="0"/>
                <w:numId w:val="8"/>
              </w:num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viličari za manipulaciju kontejnerima i paletama</w:t>
            </w:r>
          </w:p>
          <w:p w:rsidR="001F0814" w:rsidRDefault="001F0814">
            <w:pPr>
              <w:spacing w:line="300" w:lineRule="atLeast"/>
              <w:ind w:left="720"/>
              <w:rPr>
                <w:rFonts w:ascii="Verdana" w:eastAsia="SimSun" w:hAnsi="Verdana" w:cs="Tahoma"/>
                <w:sz w:val="20"/>
                <w:szCs w:val="20"/>
                <w:lang w:eastAsia="zh-CN"/>
              </w:rPr>
            </w:pPr>
          </w:p>
          <w:p w:rsidR="001F0814" w:rsidRDefault="001F0814">
            <w:p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 xml:space="preserve">Podjela viličara: </w:t>
            </w:r>
          </w:p>
          <w:p w:rsidR="001F0814" w:rsidRDefault="001F0814" w:rsidP="001F0814">
            <w:pPr>
              <w:numPr>
                <w:ilvl w:val="0"/>
                <w:numId w:val="9"/>
              </w:num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prema pogonu</w:t>
            </w:r>
          </w:p>
          <w:p w:rsidR="001F0814" w:rsidRDefault="001F0814" w:rsidP="001F0814">
            <w:pPr>
              <w:numPr>
                <w:ilvl w:val="0"/>
                <w:numId w:val="9"/>
              </w:num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prema nosivosti</w:t>
            </w:r>
          </w:p>
          <w:p w:rsidR="001F0814" w:rsidRDefault="001F0814" w:rsidP="001F0814">
            <w:pPr>
              <w:numPr>
                <w:ilvl w:val="0"/>
                <w:numId w:val="9"/>
              </w:num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prema položaju vilica</w:t>
            </w:r>
          </w:p>
          <w:p w:rsidR="001F0814" w:rsidRDefault="001F0814" w:rsidP="001F0814">
            <w:pPr>
              <w:numPr>
                <w:ilvl w:val="0"/>
                <w:numId w:val="9"/>
              </w:num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prema zahvatnim elementima</w:t>
            </w:r>
          </w:p>
          <w:p w:rsidR="001F0814" w:rsidRDefault="001F0814" w:rsidP="001F0814">
            <w:pPr>
              <w:numPr>
                <w:ilvl w:val="0"/>
                <w:numId w:val="9"/>
              </w:num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prema mjestu uporabe</w:t>
            </w:r>
          </w:p>
          <w:p w:rsidR="001F0814" w:rsidRDefault="001F0814">
            <w:pPr>
              <w:spacing w:line="300" w:lineRule="atLeast"/>
              <w:rPr>
                <w:rFonts w:ascii="Verdana" w:eastAsia="SimSun" w:hAnsi="Verdana" w:cs="Tahoma"/>
                <w:sz w:val="20"/>
                <w:szCs w:val="20"/>
                <w:lang w:eastAsia="zh-CN"/>
              </w:rPr>
            </w:pPr>
          </w:p>
          <w:p w:rsidR="001F0814" w:rsidRDefault="001F0814">
            <w:p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Radni učinak viličara</w:t>
            </w:r>
          </w:p>
        </w:tc>
        <w:tc>
          <w:tcPr>
            <w:tcW w:w="5812"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rsidP="001F0814">
            <w:pPr>
              <w:numPr>
                <w:ilvl w:val="0"/>
                <w:numId w:val="10"/>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objasniti namjenu viličara</w:t>
            </w:r>
          </w:p>
          <w:p w:rsidR="001F0814" w:rsidRDefault="001F0814" w:rsidP="001F0814">
            <w:pPr>
              <w:numPr>
                <w:ilvl w:val="0"/>
                <w:numId w:val="10"/>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opisati vrste viličara</w:t>
            </w:r>
          </w:p>
          <w:p w:rsidR="001F0814" w:rsidRDefault="001F0814" w:rsidP="001F0814">
            <w:pPr>
              <w:numPr>
                <w:ilvl w:val="0"/>
                <w:numId w:val="10"/>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objasniti podjelu viličara prema pogonu, nosivosti, položaju vilica, zahvatnim elementima i mjestu uporabe</w:t>
            </w:r>
          </w:p>
          <w:p w:rsidR="001F0814" w:rsidRDefault="001F0814" w:rsidP="001F0814">
            <w:pPr>
              <w:numPr>
                <w:ilvl w:val="0"/>
                <w:numId w:val="10"/>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protumačiti radni učinak viličara</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T2</w:t>
            </w:r>
          </w:p>
        </w:tc>
      </w:tr>
      <w:tr w:rsidR="001F0814" w:rsidTr="001F0814">
        <w:trPr>
          <w:trHeight w:val="1"/>
        </w:trPr>
        <w:tc>
          <w:tcPr>
            <w:tcW w:w="1663"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jc w:val="center"/>
              <w:rPr>
                <w:rFonts w:ascii="Verdana" w:eastAsia="SimSun" w:hAnsi="Verdana"/>
                <w:b/>
                <w:sz w:val="20"/>
                <w:szCs w:val="20"/>
                <w:lang w:eastAsia="zh-CN"/>
              </w:rPr>
            </w:pPr>
            <w:r>
              <w:rPr>
                <w:rFonts w:ascii="Verdana" w:eastAsia="SimSun" w:hAnsi="Verdana"/>
                <w:b/>
                <w:sz w:val="20"/>
                <w:szCs w:val="20"/>
                <w:lang w:eastAsia="zh-CN"/>
              </w:rPr>
              <w:t>Konstrukcija viličara i priključaka</w:t>
            </w:r>
          </w:p>
        </w:tc>
        <w:tc>
          <w:tcPr>
            <w:tcW w:w="4966" w:type="dxa"/>
            <w:tcBorders>
              <w:top w:val="single" w:sz="4" w:space="0" w:color="000000"/>
              <w:left w:val="single" w:sz="4" w:space="0" w:color="000000"/>
              <w:bottom w:val="single" w:sz="4" w:space="0" w:color="000000"/>
              <w:right w:val="single" w:sz="4" w:space="0" w:color="000000"/>
            </w:tcBorders>
            <w:shd w:val="clear" w:color="auto" w:fill="FFFFFF"/>
          </w:tcPr>
          <w:p w:rsidR="001F0814" w:rsidRDefault="001F0814">
            <w:pPr>
              <w:spacing w:line="276" w:lineRule="auto"/>
              <w:rPr>
                <w:rFonts w:ascii="Verdana" w:eastAsia="SimSun" w:hAnsi="Verdana"/>
                <w:sz w:val="20"/>
                <w:szCs w:val="20"/>
                <w:lang w:eastAsia="zh-CN"/>
              </w:rPr>
            </w:pPr>
            <w:r>
              <w:rPr>
                <w:rFonts w:ascii="Verdana" w:eastAsia="SimSun" w:hAnsi="Verdana"/>
                <w:sz w:val="20"/>
                <w:szCs w:val="20"/>
                <w:lang w:eastAsia="zh-CN"/>
              </w:rPr>
              <w:t>Glavni dijelovi viličara</w:t>
            </w:r>
          </w:p>
          <w:p w:rsidR="001F0814" w:rsidRDefault="001F0814" w:rsidP="001F0814">
            <w:pPr>
              <w:numPr>
                <w:ilvl w:val="0"/>
                <w:numId w:val="11"/>
              </w:numPr>
              <w:spacing w:line="276" w:lineRule="auto"/>
              <w:rPr>
                <w:rFonts w:ascii="Verdana" w:eastAsia="SimSun" w:hAnsi="Verdana"/>
                <w:sz w:val="20"/>
                <w:szCs w:val="20"/>
                <w:lang w:eastAsia="zh-CN"/>
              </w:rPr>
            </w:pPr>
            <w:r>
              <w:rPr>
                <w:rFonts w:ascii="Verdana" w:eastAsia="SimSun" w:hAnsi="Verdana"/>
                <w:sz w:val="20"/>
                <w:szCs w:val="20"/>
                <w:lang w:eastAsia="zh-CN"/>
              </w:rPr>
              <w:t xml:space="preserve">nosivi okvir ili šasija </w:t>
            </w:r>
          </w:p>
          <w:p w:rsidR="001F0814" w:rsidRDefault="001F0814" w:rsidP="001F0814">
            <w:pPr>
              <w:numPr>
                <w:ilvl w:val="0"/>
                <w:numId w:val="11"/>
              </w:numPr>
              <w:spacing w:line="276" w:lineRule="auto"/>
              <w:rPr>
                <w:rFonts w:ascii="Verdana" w:eastAsia="SimSun" w:hAnsi="Verdana"/>
                <w:sz w:val="20"/>
                <w:szCs w:val="20"/>
                <w:lang w:eastAsia="zh-CN"/>
              </w:rPr>
            </w:pPr>
            <w:r>
              <w:rPr>
                <w:rFonts w:ascii="Verdana" w:eastAsia="SimSun" w:hAnsi="Verdana"/>
                <w:sz w:val="20"/>
                <w:szCs w:val="20"/>
                <w:lang w:eastAsia="zh-CN"/>
              </w:rPr>
              <w:t xml:space="preserve">pogonski motor  </w:t>
            </w:r>
          </w:p>
          <w:p w:rsidR="001F0814" w:rsidRDefault="001F0814" w:rsidP="001F0814">
            <w:pPr>
              <w:numPr>
                <w:ilvl w:val="0"/>
                <w:numId w:val="11"/>
              </w:numPr>
              <w:spacing w:line="276" w:lineRule="auto"/>
              <w:rPr>
                <w:rFonts w:ascii="Verdana" w:eastAsia="SimSun" w:hAnsi="Verdana"/>
                <w:sz w:val="20"/>
                <w:szCs w:val="20"/>
                <w:lang w:eastAsia="zh-CN"/>
              </w:rPr>
            </w:pPr>
            <w:r>
              <w:rPr>
                <w:rFonts w:ascii="Verdana" w:eastAsia="SimSun" w:hAnsi="Verdana"/>
                <w:sz w:val="20"/>
                <w:szCs w:val="20"/>
                <w:lang w:eastAsia="zh-CN"/>
              </w:rPr>
              <w:t xml:space="preserve">pogonska transmisija </w:t>
            </w:r>
          </w:p>
          <w:p w:rsidR="001F0814" w:rsidRDefault="001F0814" w:rsidP="001F0814">
            <w:pPr>
              <w:numPr>
                <w:ilvl w:val="0"/>
                <w:numId w:val="11"/>
              </w:numPr>
              <w:spacing w:line="276" w:lineRule="auto"/>
              <w:rPr>
                <w:rFonts w:ascii="Verdana" w:eastAsia="SimSun" w:hAnsi="Verdana"/>
                <w:sz w:val="20"/>
                <w:szCs w:val="20"/>
                <w:lang w:eastAsia="zh-CN"/>
              </w:rPr>
            </w:pPr>
            <w:r>
              <w:rPr>
                <w:rFonts w:ascii="Verdana" w:eastAsia="SimSun" w:hAnsi="Verdana"/>
                <w:sz w:val="20"/>
                <w:szCs w:val="20"/>
                <w:lang w:eastAsia="zh-CN"/>
              </w:rPr>
              <w:t xml:space="preserve">pogonski most </w:t>
            </w:r>
          </w:p>
          <w:p w:rsidR="001F0814" w:rsidRDefault="001F0814" w:rsidP="001F0814">
            <w:pPr>
              <w:numPr>
                <w:ilvl w:val="0"/>
                <w:numId w:val="11"/>
              </w:numPr>
              <w:spacing w:line="276" w:lineRule="auto"/>
              <w:rPr>
                <w:rFonts w:ascii="Verdana" w:eastAsia="SimSun" w:hAnsi="Verdana"/>
                <w:sz w:val="20"/>
                <w:szCs w:val="20"/>
                <w:lang w:eastAsia="zh-CN"/>
              </w:rPr>
            </w:pPr>
            <w:r>
              <w:rPr>
                <w:rFonts w:ascii="Verdana" w:eastAsia="SimSun" w:hAnsi="Verdana"/>
                <w:sz w:val="20"/>
                <w:szCs w:val="20"/>
                <w:lang w:eastAsia="zh-CN"/>
              </w:rPr>
              <w:t xml:space="preserve">kotači </w:t>
            </w:r>
          </w:p>
          <w:p w:rsidR="001F0814" w:rsidRDefault="001F0814">
            <w:pPr>
              <w:spacing w:line="276" w:lineRule="auto"/>
              <w:rPr>
                <w:rFonts w:ascii="Verdana" w:eastAsia="SimSun" w:hAnsi="Verdana"/>
                <w:sz w:val="20"/>
                <w:szCs w:val="20"/>
                <w:lang w:eastAsia="zh-CN"/>
              </w:rPr>
            </w:pPr>
          </w:p>
          <w:p w:rsidR="001F0814" w:rsidRDefault="001F0814">
            <w:pPr>
              <w:spacing w:line="276" w:lineRule="auto"/>
              <w:rPr>
                <w:rFonts w:ascii="Verdana" w:eastAsia="SimSun" w:hAnsi="Verdana"/>
                <w:sz w:val="20"/>
                <w:szCs w:val="20"/>
                <w:lang w:eastAsia="zh-CN"/>
              </w:rPr>
            </w:pPr>
            <w:r>
              <w:rPr>
                <w:rFonts w:ascii="Verdana" w:eastAsia="SimSun" w:hAnsi="Verdana"/>
                <w:sz w:val="20"/>
                <w:szCs w:val="20"/>
                <w:lang w:eastAsia="zh-CN"/>
              </w:rPr>
              <w:lastRenderedPageBreak/>
              <w:t>Priključci viličara:</w:t>
            </w:r>
          </w:p>
          <w:p w:rsidR="001F0814" w:rsidRDefault="001F0814" w:rsidP="001F0814">
            <w:pPr>
              <w:numPr>
                <w:ilvl w:val="0"/>
                <w:numId w:val="12"/>
              </w:numPr>
              <w:spacing w:line="276" w:lineRule="auto"/>
              <w:rPr>
                <w:rFonts w:ascii="Verdana" w:eastAsia="SimSun" w:hAnsi="Verdana"/>
                <w:sz w:val="20"/>
                <w:szCs w:val="20"/>
                <w:lang w:eastAsia="zh-CN"/>
              </w:rPr>
            </w:pPr>
            <w:r>
              <w:rPr>
                <w:rFonts w:ascii="Verdana" w:eastAsia="SimSun" w:hAnsi="Verdana"/>
                <w:sz w:val="20"/>
                <w:szCs w:val="20"/>
                <w:lang w:eastAsia="zh-CN"/>
              </w:rPr>
              <w:t xml:space="preserve">kliješta za role  </w:t>
            </w:r>
          </w:p>
          <w:p w:rsidR="001F0814" w:rsidRDefault="001F0814" w:rsidP="001F0814">
            <w:pPr>
              <w:numPr>
                <w:ilvl w:val="0"/>
                <w:numId w:val="12"/>
              </w:numPr>
              <w:spacing w:line="276" w:lineRule="auto"/>
              <w:rPr>
                <w:rFonts w:ascii="Verdana" w:eastAsia="SimSun" w:hAnsi="Verdana"/>
                <w:sz w:val="20"/>
                <w:szCs w:val="20"/>
                <w:lang w:eastAsia="zh-CN"/>
              </w:rPr>
            </w:pPr>
            <w:r>
              <w:rPr>
                <w:rFonts w:ascii="Verdana" w:eastAsia="SimSun" w:hAnsi="Verdana"/>
                <w:sz w:val="20"/>
                <w:szCs w:val="20"/>
                <w:lang w:eastAsia="zh-CN"/>
              </w:rPr>
              <w:t xml:space="preserve">obrtne vilice  </w:t>
            </w:r>
          </w:p>
          <w:p w:rsidR="001F0814" w:rsidRDefault="001F0814" w:rsidP="001F0814">
            <w:pPr>
              <w:numPr>
                <w:ilvl w:val="0"/>
                <w:numId w:val="12"/>
              </w:numPr>
              <w:spacing w:line="276" w:lineRule="auto"/>
              <w:rPr>
                <w:rFonts w:ascii="Verdana" w:eastAsia="SimSun" w:hAnsi="Verdana"/>
                <w:sz w:val="20"/>
                <w:szCs w:val="20"/>
                <w:lang w:eastAsia="zh-CN"/>
              </w:rPr>
            </w:pPr>
            <w:r>
              <w:rPr>
                <w:rFonts w:ascii="Verdana" w:eastAsia="SimSun" w:hAnsi="Verdana"/>
                <w:sz w:val="20"/>
                <w:szCs w:val="20"/>
                <w:lang w:eastAsia="zh-CN"/>
              </w:rPr>
              <w:t xml:space="preserve">stezači za blokove  </w:t>
            </w:r>
          </w:p>
          <w:p w:rsidR="001F0814" w:rsidRDefault="001F0814" w:rsidP="001F0814">
            <w:pPr>
              <w:numPr>
                <w:ilvl w:val="0"/>
                <w:numId w:val="12"/>
              </w:numPr>
              <w:spacing w:line="276" w:lineRule="auto"/>
              <w:rPr>
                <w:rFonts w:ascii="Verdana" w:eastAsia="SimSun" w:hAnsi="Verdana"/>
                <w:sz w:val="20"/>
                <w:szCs w:val="20"/>
                <w:lang w:eastAsia="zh-CN"/>
              </w:rPr>
            </w:pPr>
            <w:r>
              <w:rPr>
                <w:rFonts w:ascii="Verdana" w:eastAsia="SimSun" w:hAnsi="Verdana"/>
                <w:sz w:val="20"/>
                <w:szCs w:val="20"/>
                <w:lang w:eastAsia="zh-CN"/>
              </w:rPr>
              <w:t xml:space="preserve">uređaj za bočni pomak vilica  </w:t>
            </w:r>
          </w:p>
          <w:p w:rsidR="001F0814" w:rsidRDefault="001F0814" w:rsidP="001F0814">
            <w:pPr>
              <w:numPr>
                <w:ilvl w:val="0"/>
                <w:numId w:val="12"/>
              </w:numPr>
              <w:spacing w:line="276" w:lineRule="auto"/>
              <w:rPr>
                <w:rFonts w:ascii="Verdana" w:eastAsia="SimSun" w:hAnsi="Verdana"/>
                <w:sz w:val="20"/>
                <w:szCs w:val="20"/>
                <w:lang w:eastAsia="zh-CN"/>
              </w:rPr>
            </w:pPr>
            <w:r>
              <w:rPr>
                <w:rFonts w:ascii="Verdana" w:eastAsia="SimSun" w:hAnsi="Verdana"/>
                <w:sz w:val="20"/>
                <w:szCs w:val="20"/>
                <w:lang w:eastAsia="zh-CN"/>
              </w:rPr>
              <w:t xml:space="preserve">trn za koturove ralica  </w:t>
            </w:r>
          </w:p>
          <w:p w:rsidR="001F0814" w:rsidRDefault="001F0814" w:rsidP="001F0814">
            <w:pPr>
              <w:numPr>
                <w:ilvl w:val="0"/>
                <w:numId w:val="12"/>
              </w:numPr>
              <w:spacing w:line="276" w:lineRule="auto"/>
              <w:rPr>
                <w:rFonts w:ascii="Verdana" w:eastAsia="SimSun" w:hAnsi="Verdana"/>
                <w:sz w:val="20"/>
                <w:szCs w:val="20"/>
                <w:lang w:eastAsia="zh-CN"/>
              </w:rPr>
            </w:pPr>
            <w:r>
              <w:rPr>
                <w:rFonts w:ascii="Verdana" w:eastAsia="SimSun" w:hAnsi="Verdana"/>
                <w:sz w:val="20"/>
                <w:szCs w:val="20"/>
                <w:lang w:eastAsia="zh-CN"/>
              </w:rPr>
              <w:t>stezači za bale</w:t>
            </w:r>
          </w:p>
          <w:p w:rsidR="001F0814" w:rsidRDefault="001F0814" w:rsidP="001F0814">
            <w:pPr>
              <w:numPr>
                <w:ilvl w:val="0"/>
                <w:numId w:val="12"/>
              </w:numPr>
              <w:spacing w:line="276" w:lineRule="auto"/>
              <w:rPr>
                <w:rFonts w:ascii="Verdana" w:eastAsia="SimSun" w:hAnsi="Verdana"/>
                <w:sz w:val="20"/>
                <w:szCs w:val="20"/>
                <w:lang w:eastAsia="zh-CN"/>
              </w:rPr>
            </w:pPr>
            <w:r>
              <w:rPr>
                <w:rFonts w:ascii="Verdana" w:eastAsia="SimSun" w:hAnsi="Verdana"/>
                <w:sz w:val="20"/>
                <w:szCs w:val="20"/>
                <w:lang w:eastAsia="zh-CN"/>
              </w:rPr>
              <w:t xml:space="preserve">obrtna korpa za rasute terete  </w:t>
            </w:r>
          </w:p>
          <w:p w:rsidR="001F0814" w:rsidRDefault="001F0814" w:rsidP="001F0814">
            <w:pPr>
              <w:numPr>
                <w:ilvl w:val="0"/>
                <w:numId w:val="12"/>
              </w:numPr>
              <w:spacing w:line="276" w:lineRule="auto"/>
              <w:rPr>
                <w:rFonts w:ascii="Verdana" w:eastAsia="SimSun" w:hAnsi="Verdana"/>
                <w:sz w:val="20"/>
                <w:szCs w:val="20"/>
                <w:lang w:eastAsia="zh-CN"/>
              </w:rPr>
            </w:pPr>
            <w:r>
              <w:rPr>
                <w:rFonts w:ascii="Verdana" w:eastAsia="SimSun" w:hAnsi="Verdana"/>
                <w:sz w:val="20"/>
                <w:szCs w:val="20"/>
                <w:lang w:eastAsia="zh-CN"/>
              </w:rPr>
              <w:t xml:space="preserve">konzola s kukom  </w:t>
            </w:r>
          </w:p>
          <w:p w:rsidR="001F0814" w:rsidRDefault="001F0814" w:rsidP="001F0814">
            <w:pPr>
              <w:numPr>
                <w:ilvl w:val="0"/>
                <w:numId w:val="12"/>
              </w:numPr>
              <w:spacing w:line="276" w:lineRule="auto"/>
              <w:rPr>
                <w:rFonts w:ascii="Verdana" w:eastAsia="SimSun" w:hAnsi="Verdana"/>
                <w:sz w:val="20"/>
                <w:szCs w:val="20"/>
                <w:lang w:eastAsia="zh-CN"/>
              </w:rPr>
            </w:pPr>
            <w:r>
              <w:rPr>
                <w:rFonts w:ascii="Verdana" w:eastAsia="SimSun" w:hAnsi="Verdana"/>
                <w:sz w:val="20"/>
                <w:szCs w:val="20"/>
                <w:lang w:eastAsia="zh-CN"/>
              </w:rPr>
              <w:t xml:space="preserve">vilice za opeku  </w:t>
            </w:r>
          </w:p>
          <w:p w:rsidR="001F0814" w:rsidRDefault="001F0814" w:rsidP="001F0814">
            <w:pPr>
              <w:numPr>
                <w:ilvl w:val="0"/>
                <w:numId w:val="12"/>
              </w:numPr>
              <w:spacing w:line="276" w:lineRule="auto"/>
              <w:rPr>
                <w:rFonts w:ascii="Verdana" w:eastAsia="SimSun" w:hAnsi="Verdana"/>
                <w:sz w:val="20"/>
                <w:szCs w:val="20"/>
                <w:lang w:eastAsia="zh-CN"/>
              </w:rPr>
            </w:pPr>
            <w:r>
              <w:rPr>
                <w:rFonts w:ascii="Verdana" w:eastAsia="SimSun" w:hAnsi="Verdana"/>
                <w:sz w:val="20"/>
                <w:szCs w:val="20"/>
                <w:lang w:eastAsia="zh-CN"/>
              </w:rPr>
              <w:t>vilice za podešavanje razmaka</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rsidR="001F0814" w:rsidRDefault="001F0814" w:rsidP="001F0814">
            <w:pPr>
              <w:numPr>
                <w:ilvl w:val="0"/>
                <w:numId w:val="13"/>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lastRenderedPageBreak/>
              <w:t>nabrojati glavne dijelove viličara i priključaka</w:t>
            </w:r>
          </w:p>
          <w:p w:rsidR="001F0814" w:rsidRDefault="001F0814" w:rsidP="001F0814">
            <w:pPr>
              <w:numPr>
                <w:ilvl w:val="0"/>
                <w:numId w:val="13"/>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 xml:space="preserve">objasniti namjenu glavnih dijelova viličara </w:t>
            </w:r>
          </w:p>
          <w:p w:rsidR="001F0814" w:rsidRDefault="001F0814" w:rsidP="001F0814">
            <w:pPr>
              <w:numPr>
                <w:ilvl w:val="0"/>
                <w:numId w:val="13"/>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navesti priključke viličara</w:t>
            </w:r>
          </w:p>
          <w:p w:rsidR="001F0814" w:rsidRDefault="001F0814" w:rsidP="001F0814">
            <w:pPr>
              <w:numPr>
                <w:ilvl w:val="0"/>
                <w:numId w:val="13"/>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iskazati namjenu pojedinog priključka</w:t>
            </w:r>
          </w:p>
          <w:p w:rsidR="001F0814" w:rsidRDefault="001F0814">
            <w:pPr>
              <w:autoSpaceDE w:val="0"/>
              <w:autoSpaceDN w:val="0"/>
              <w:adjustRightInd w:val="0"/>
              <w:spacing w:line="300" w:lineRule="atLeast"/>
              <w:ind w:left="357"/>
              <w:rPr>
                <w:rFonts w:ascii="Verdana" w:eastAsia="SimSun" w:hAnsi="Verdana" w:cs="Tahoma"/>
                <w:bCs/>
                <w:sz w:val="20"/>
                <w:szCs w:val="20"/>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T4</w:t>
            </w:r>
          </w:p>
        </w:tc>
      </w:tr>
      <w:tr w:rsidR="001F0814" w:rsidTr="001F0814">
        <w:trPr>
          <w:trHeight w:val="1"/>
        </w:trPr>
        <w:tc>
          <w:tcPr>
            <w:tcW w:w="1663"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jc w:val="center"/>
              <w:rPr>
                <w:rFonts w:ascii="Verdana" w:eastAsia="SimSun" w:hAnsi="Verdana"/>
                <w:b/>
                <w:sz w:val="20"/>
                <w:szCs w:val="20"/>
                <w:lang w:eastAsia="zh-CN"/>
              </w:rPr>
            </w:pPr>
            <w:r>
              <w:rPr>
                <w:rFonts w:ascii="Verdana" w:eastAsia="SimSun" w:hAnsi="Verdana"/>
                <w:b/>
                <w:sz w:val="20"/>
                <w:szCs w:val="20"/>
                <w:lang w:eastAsia="zh-CN"/>
              </w:rPr>
              <w:lastRenderedPageBreak/>
              <w:t>Sigurnosni i signalni uređaji</w:t>
            </w:r>
          </w:p>
          <w:p w:rsidR="001F0814" w:rsidRDefault="001F0814">
            <w:pPr>
              <w:spacing w:line="300" w:lineRule="atLeast"/>
              <w:jc w:val="center"/>
              <w:rPr>
                <w:rFonts w:ascii="Verdana" w:eastAsia="SimSun" w:hAnsi="Verdana" w:cs="Tahoma"/>
                <w:b/>
                <w:sz w:val="20"/>
                <w:szCs w:val="20"/>
                <w:lang w:eastAsia="zh-CN"/>
              </w:rPr>
            </w:pPr>
            <w:r>
              <w:rPr>
                <w:rFonts w:ascii="Verdana" w:eastAsia="SimSun" w:hAnsi="Verdana"/>
                <w:b/>
                <w:sz w:val="20"/>
                <w:szCs w:val="20"/>
                <w:lang w:eastAsia="zh-CN"/>
              </w:rPr>
              <w:t>viličara</w:t>
            </w:r>
          </w:p>
        </w:tc>
        <w:tc>
          <w:tcPr>
            <w:tcW w:w="4966"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276" w:lineRule="auto"/>
              <w:rPr>
                <w:rFonts w:ascii="Verdana" w:eastAsia="SimSun" w:hAnsi="Verdana"/>
                <w:sz w:val="20"/>
                <w:szCs w:val="20"/>
                <w:lang w:eastAsia="zh-CN"/>
              </w:rPr>
            </w:pPr>
            <w:r>
              <w:rPr>
                <w:rFonts w:ascii="Verdana" w:eastAsia="SimSun" w:hAnsi="Verdana"/>
                <w:sz w:val="20"/>
                <w:szCs w:val="20"/>
                <w:lang w:eastAsia="zh-CN"/>
              </w:rPr>
              <w:t>Uređaj za upravljanje i kočenje</w:t>
            </w:r>
          </w:p>
          <w:p w:rsidR="001F0814" w:rsidRDefault="001F0814">
            <w:pPr>
              <w:spacing w:line="276" w:lineRule="auto"/>
              <w:rPr>
                <w:rFonts w:ascii="Verdana" w:eastAsia="SimSun" w:hAnsi="Verdana"/>
                <w:sz w:val="20"/>
                <w:szCs w:val="20"/>
                <w:lang w:eastAsia="zh-CN"/>
              </w:rPr>
            </w:pPr>
            <w:r>
              <w:rPr>
                <w:rFonts w:ascii="Verdana" w:eastAsia="SimSun" w:hAnsi="Verdana"/>
                <w:sz w:val="20"/>
                <w:szCs w:val="20"/>
                <w:lang w:eastAsia="zh-CN"/>
              </w:rPr>
              <w:t>Stabilizatori</w:t>
            </w:r>
          </w:p>
          <w:p w:rsidR="001F0814" w:rsidRDefault="001F0814">
            <w:pPr>
              <w:spacing w:line="276" w:lineRule="auto"/>
              <w:rPr>
                <w:rFonts w:ascii="Verdana" w:eastAsia="SimSun" w:hAnsi="Verdana"/>
                <w:sz w:val="20"/>
                <w:szCs w:val="20"/>
                <w:lang w:eastAsia="zh-CN"/>
              </w:rPr>
            </w:pPr>
            <w:r>
              <w:rPr>
                <w:rFonts w:ascii="Verdana" w:eastAsia="SimSun" w:hAnsi="Verdana"/>
                <w:sz w:val="20"/>
                <w:szCs w:val="20"/>
                <w:lang w:eastAsia="zh-CN"/>
              </w:rPr>
              <w:t>Uređaj za dizanje i spuštanje tereta</w:t>
            </w:r>
          </w:p>
          <w:p w:rsidR="001F0814" w:rsidRDefault="001F0814">
            <w:pPr>
              <w:spacing w:line="276" w:lineRule="auto"/>
              <w:rPr>
                <w:rFonts w:ascii="Verdana" w:eastAsia="SimSun" w:hAnsi="Verdana"/>
                <w:sz w:val="20"/>
                <w:szCs w:val="20"/>
                <w:lang w:eastAsia="zh-CN"/>
              </w:rPr>
            </w:pPr>
            <w:r>
              <w:rPr>
                <w:rFonts w:ascii="Verdana" w:eastAsia="SimSun" w:hAnsi="Verdana"/>
                <w:sz w:val="20"/>
                <w:szCs w:val="20"/>
                <w:lang w:eastAsia="zh-CN"/>
              </w:rPr>
              <w:t>Uređaj za automatsko zaustavljanje tereta na određenoj visini</w:t>
            </w:r>
          </w:p>
          <w:p w:rsidR="001F0814" w:rsidRDefault="001F0814">
            <w:pPr>
              <w:spacing w:line="276" w:lineRule="auto"/>
              <w:rPr>
                <w:rFonts w:ascii="Verdana" w:eastAsia="SimSun" w:hAnsi="Verdana"/>
                <w:sz w:val="20"/>
                <w:szCs w:val="20"/>
                <w:lang w:eastAsia="zh-CN"/>
              </w:rPr>
            </w:pPr>
            <w:r>
              <w:rPr>
                <w:rFonts w:ascii="Verdana" w:eastAsia="SimSun" w:hAnsi="Verdana"/>
                <w:sz w:val="20"/>
                <w:szCs w:val="20"/>
                <w:lang w:eastAsia="zh-CN"/>
              </w:rPr>
              <w:t>Osigurač protiv preopterećenja</w:t>
            </w:r>
          </w:p>
          <w:p w:rsidR="001F0814" w:rsidRDefault="001F0814">
            <w:pPr>
              <w:spacing w:line="276" w:lineRule="auto"/>
              <w:rPr>
                <w:rFonts w:ascii="Verdana" w:eastAsia="SimSun" w:hAnsi="Verdana"/>
                <w:sz w:val="20"/>
                <w:szCs w:val="20"/>
                <w:lang w:eastAsia="zh-CN"/>
              </w:rPr>
            </w:pPr>
            <w:r>
              <w:rPr>
                <w:rFonts w:ascii="Verdana" w:eastAsia="SimSun" w:hAnsi="Verdana"/>
                <w:sz w:val="20"/>
                <w:szCs w:val="20"/>
                <w:lang w:eastAsia="zh-CN"/>
              </w:rPr>
              <w:t>Sigurnosni hidraulični bok</w:t>
            </w:r>
          </w:p>
          <w:p w:rsidR="001F0814" w:rsidRDefault="001F0814">
            <w:pPr>
              <w:spacing w:line="276" w:lineRule="auto"/>
              <w:rPr>
                <w:rFonts w:ascii="Verdana" w:eastAsia="SimSun" w:hAnsi="Verdana"/>
                <w:sz w:val="20"/>
                <w:szCs w:val="20"/>
                <w:lang w:eastAsia="zh-CN"/>
              </w:rPr>
            </w:pPr>
            <w:r>
              <w:rPr>
                <w:rFonts w:ascii="Verdana" w:eastAsia="SimSun" w:hAnsi="Verdana"/>
                <w:sz w:val="20"/>
                <w:szCs w:val="20"/>
                <w:lang w:eastAsia="zh-CN"/>
              </w:rPr>
              <w:t>Zvučni signali</w:t>
            </w:r>
          </w:p>
          <w:p w:rsidR="001F0814" w:rsidRDefault="001F0814">
            <w:pPr>
              <w:spacing w:line="276" w:lineRule="auto"/>
              <w:rPr>
                <w:rFonts w:ascii="Verdana" w:eastAsia="SimSun" w:hAnsi="Verdana"/>
                <w:sz w:val="20"/>
                <w:szCs w:val="20"/>
                <w:lang w:eastAsia="zh-CN"/>
              </w:rPr>
            </w:pPr>
            <w:r>
              <w:rPr>
                <w:rFonts w:ascii="Verdana" w:eastAsia="SimSun" w:hAnsi="Verdana"/>
                <w:sz w:val="20"/>
                <w:szCs w:val="20"/>
                <w:lang w:eastAsia="zh-CN"/>
              </w:rPr>
              <w:t>Svjetlosni signali</w:t>
            </w:r>
          </w:p>
          <w:p w:rsidR="001F0814" w:rsidRDefault="001F0814">
            <w:pPr>
              <w:spacing w:line="276" w:lineRule="auto"/>
              <w:rPr>
                <w:rFonts w:ascii="Verdana" w:eastAsia="SimSun" w:hAnsi="Verdana"/>
                <w:sz w:val="20"/>
                <w:szCs w:val="20"/>
                <w:lang w:eastAsia="zh-CN"/>
              </w:rPr>
            </w:pPr>
            <w:r>
              <w:rPr>
                <w:rFonts w:ascii="Verdana" w:eastAsia="SimSun" w:hAnsi="Verdana"/>
                <w:sz w:val="20"/>
                <w:szCs w:val="20"/>
                <w:lang w:eastAsia="zh-CN"/>
              </w:rPr>
              <w:t>Uvjeti stabilnosti viličara za rad u različitim radnim uvjetima</w:t>
            </w:r>
          </w:p>
          <w:p w:rsidR="001F0814" w:rsidRDefault="001F0814">
            <w:pPr>
              <w:spacing w:line="276" w:lineRule="auto"/>
              <w:rPr>
                <w:rFonts w:ascii="Verdana" w:eastAsia="SimSun" w:hAnsi="Verdana"/>
                <w:sz w:val="20"/>
                <w:szCs w:val="20"/>
                <w:lang w:eastAsia="zh-CN"/>
              </w:rPr>
            </w:pPr>
            <w:r>
              <w:rPr>
                <w:rFonts w:ascii="Verdana" w:eastAsia="SimSun" w:hAnsi="Verdana"/>
                <w:sz w:val="20"/>
                <w:szCs w:val="20"/>
                <w:lang w:eastAsia="zh-CN"/>
              </w:rPr>
              <w:t>Izbor uređaja i zahvatnih naprava za manipulaciju specijalnim kategorijama tereta</w:t>
            </w:r>
          </w:p>
        </w:tc>
        <w:tc>
          <w:tcPr>
            <w:tcW w:w="5812"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rsidP="001F0814">
            <w:pPr>
              <w:numPr>
                <w:ilvl w:val="0"/>
                <w:numId w:val="14"/>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navesti sigurnosne uređaje viličara</w:t>
            </w:r>
          </w:p>
          <w:p w:rsidR="001F0814" w:rsidRDefault="001F0814" w:rsidP="001F0814">
            <w:pPr>
              <w:numPr>
                <w:ilvl w:val="0"/>
                <w:numId w:val="14"/>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opisati sigurnosne uređaje viličara</w:t>
            </w:r>
          </w:p>
          <w:p w:rsidR="001F0814" w:rsidRDefault="001F0814" w:rsidP="001F0814">
            <w:pPr>
              <w:numPr>
                <w:ilvl w:val="0"/>
                <w:numId w:val="14"/>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nabrojati signalne uređaje viličara</w:t>
            </w:r>
          </w:p>
          <w:p w:rsidR="001F0814" w:rsidRDefault="001F0814" w:rsidP="001F0814">
            <w:pPr>
              <w:numPr>
                <w:ilvl w:val="0"/>
                <w:numId w:val="14"/>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dati primjer korištenja signalnih uređaja viličara</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T2</w:t>
            </w:r>
          </w:p>
        </w:tc>
      </w:tr>
      <w:tr w:rsidR="001F0814" w:rsidTr="001F0814">
        <w:trPr>
          <w:trHeight w:val="1"/>
        </w:trPr>
        <w:tc>
          <w:tcPr>
            <w:tcW w:w="1663"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jc w:val="center"/>
              <w:rPr>
                <w:rFonts w:ascii="Verdana" w:eastAsia="SimSun" w:hAnsi="Verdana"/>
                <w:b/>
                <w:sz w:val="20"/>
                <w:szCs w:val="20"/>
                <w:lang w:eastAsia="zh-CN"/>
              </w:rPr>
            </w:pPr>
            <w:r>
              <w:rPr>
                <w:rFonts w:ascii="Verdana" w:eastAsia="SimSun" w:hAnsi="Verdana"/>
                <w:b/>
                <w:sz w:val="20"/>
                <w:szCs w:val="20"/>
                <w:lang w:eastAsia="zh-CN"/>
              </w:rPr>
              <w:t>Tehnički podaci o viličaru</w:t>
            </w:r>
          </w:p>
        </w:tc>
        <w:tc>
          <w:tcPr>
            <w:tcW w:w="4966"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276" w:lineRule="auto"/>
              <w:rPr>
                <w:rFonts w:ascii="Verdana" w:eastAsia="SimSun" w:hAnsi="Verdana"/>
                <w:sz w:val="20"/>
                <w:szCs w:val="20"/>
                <w:lang w:eastAsia="zh-CN"/>
              </w:rPr>
            </w:pPr>
            <w:r>
              <w:rPr>
                <w:rFonts w:ascii="Verdana" w:eastAsia="SimSun" w:hAnsi="Verdana"/>
                <w:sz w:val="20"/>
                <w:szCs w:val="20"/>
                <w:lang w:eastAsia="zh-CN"/>
              </w:rPr>
              <w:t>Tehnički podaci proizvođača viličara</w:t>
            </w:r>
          </w:p>
          <w:p w:rsidR="001F0814" w:rsidRDefault="001F0814">
            <w:pPr>
              <w:spacing w:line="276" w:lineRule="auto"/>
              <w:rPr>
                <w:rFonts w:ascii="Verdana" w:eastAsia="SimSun" w:hAnsi="Verdana"/>
                <w:sz w:val="20"/>
                <w:szCs w:val="20"/>
                <w:lang w:eastAsia="zh-CN"/>
              </w:rPr>
            </w:pPr>
            <w:r>
              <w:rPr>
                <w:rFonts w:ascii="Verdana" w:eastAsia="SimSun" w:hAnsi="Verdana"/>
                <w:sz w:val="20"/>
                <w:szCs w:val="20"/>
                <w:lang w:eastAsia="zh-CN"/>
              </w:rPr>
              <w:t>Amortizacija viličara</w:t>
            </w:r>
          </w:p>
          <w:p w:rsidR="001F0814" w:rsidRDefault="001F0814">
            <w:pPr>
              <w:spacing w:line="276" w:lineRule="auto"/>
              <w:rPr>
                <w:rFonts w:ascii="Verdana" w:eastAsia="SimSun" w:hAnsi="Verdana"/>
                <w:sz w:val="20"/>
                <w:szCs w:val="20"/>
                <w:lang w:eastAsia="zh-CN"/>
              </w:rPr>
            </w:pPr>
            <w:r>
              <w:rPr>
                <w:rFonts w:ascii="Verdana" w:eastAsia="SimSun" w:hAnsi="Verdana"/>
                <w:sz w:val="20"/>
                <w:szCs w:val="20"/>
                <w:lang w:eastAsia="zh-CN"/>
              </w:rPr>
              <w:t>Osiguranje i godišnja registracija</w:t>
            </w:r>
          </w:p>
          <w:p w:rsidR="001F0814" w:rsidRDefault="001F0814">
            <w:pPr>
              <w:spacing w:line="276" w:lineRule="auto"/>
              <w:rPr>
                <w:rFonts w:ascii="Verdana" w:eastAsia="SimSun" w:hAnsi="Verdana"/>
                <w:sz w:val="20"/>
                <w:szCs w:val="20"/>
                <w:lang w:eastAsia="zh-CN"/>
              </w:rPr>
            </w:pPr>
            <w:r>
              <w:rPr>
                <w:rFonts w:ascii="Verdana" w:eastAsia="SimSun" w:hAnsi="Verdana"/>
                <w:sz w:val="20"/>
                <w:szCs w:val="20"/>
                <w:lang w:eastAsia="zh-CN"/>
              </w:rPr>
              <w:t>Tehnički pregled viličara, uređaja i naprava</w:t>
            </w:r>
          </w:p>
        </w:tc>
        <w:tc>
          <w:tcPr>
            <w:tcW w:w="5812"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rsidP="001F0814">
            <w:pPr>
              <w:numPr>
                <w:ilvl w:val="0"/>
                <w:numId w:val="14"/>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navesti tehničke podatke o viličaru</w:t>
            </w:r>
          </w:p>
          <w:p w:rsidR="001F0814" w:rsidRDefault="001F0814" w:rsidP="001F0814">
            <w:pPr>
              <w:numPr>
                <w:ilvl w:val="0"/>
                <w:numId w:val="14"/>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objasniti amortizaciju viličara</w:t>
            </w:r>
          </w:p>
          <w:p w:rsidR="001F0814" w:rsidRDefault="001F0814" w:rsidP="001F0814">
            <w:pPr>
              <w:numPr>
                <w:ilvl w:val="0"/>
                <w:numId w:val="14"/>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opisati osiguranje i godišnju registraciju</w:t>
            </w:r>
          </w:p>
          <w:p w:rsidR="001F0814" w:rsidRDefault="001F0814" w:rsidP="001F0814">
            <w:pPr>
              <w:numPr>
                <w:ilvl w:val="0"/>
                <w:numId w:val="14"/>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protumačiti tehnički pregled viličara, uređaja i naprava</w:t>
            </w:r>
          </w:p>
          <w:p w:rsidR="001F0814" w:rsidRDefault="001F0814" w:rsidP="001F0814">
            <w:pPr>
              <w:autoSpaceDE w:val="0"/>
              <w:autoSpaceDN w:val="0"/>
              <w:adjustRightInd w:val="0"/>
              <w:spacing w:line="300" w:lineRule="atLeast"/>
              <w:ind w:left="357"/>
              <w:rPr>
                <w:rFonts w:ascii="Verdana" w:eastAsia="SimSun" w:hAnsi="Verdana" w:cs="Tahoma"/>
                <w:bCs/>
                <w:sz w:val="20"/>
                <w:szCs w:val="20"/>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T1</w:t>
            </w:r>
          </w:p>
        </w:tc>
      </w:tr>
      <w:tr w:rsidR="001F0814" w:rsidTr="001F0814">
        <w:trPr>
          <w:trHeight w:val="1"/>
        </w:trPr>
        <w:tc>
          <w:tcPr>
            <w:tcW w:w="1329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autoSpaceDE w:val="0"/>
              <w:autoSpaceDN w:val="0"/>
              <w:adjustRightInd w:val="0"/>
              <w:spacing w:line="300" w:lineRule="atLeast"/>
              <w:rPr>
                <w:rFonts w:ascii="Verdana" w:eastAsia="SimSun" w:hAnsi="Verdana" w:cs="Tahoma"/>
                <w:b/>
                <w:bCs/>
                <w:sz w:val="20"/>
                <w:szCs w:val="20"/>
                <w:lang w:eastAsia="zh-CN"/>
              </w:rPr>
            </w:pPr>
            <w:r>
              <w:rPr>
                <w:rFonts w:ascii="Verdana" w:eastAsia="SimSun" w:hAnsi="Verdana" w:cs="Tahoma"/>
                <w:b/>
                <w:bCs/>
                <w:sz w:val="20"/>
                <w:szCs w:val="20"/>
                <w:lang w:eastAsia="zh-CN"/>
              </w:rPr>
              <w:lastRenderedPageBreak/>
              <w:t xml:space="preserve">Metode rada: </w:t>
            </w:r>
          </w:p>
          <w:p w:rsidR="001F0814" w:rsidRDefault="001F0814" w:rsidP="001F0814">
            <w:pPr>
              <w:numPr>
                <w:ilvl w:val="0"/>
                <w:numId w:val="15"/>
              </w:numPr>
              <w:autoSpaceDE w:val="0"/>
              <w:autoSpaceDN w:val="0"/>
              <w:adjustRightInd w:val="0"/>
              <w:spacing w:line="300" w:lineRule="atLeast"/>
              <w:rPr>
                <w:rFonts w:ascii="Verdana" w:eastAsia="SimSun" w:hAnsi="Verdana" w:cs="Tahoma"/>
                <w:bCs/>
                <w:sz w:val="20"/>
                <w:szCs w:val="20"/>
                <w:lang w:eastAsia="zh-CN"/>
              </w:rPr>
            </w:pPr>
            <w:r>
              <w:rPr>
                <w:rFonts w:ascii="Verdana" w:hAnsi="Verdana"/>
                <w:sz w:val="20"/>
                <w:szCs w:val="20"/>
                <w:lang w:eastAsia="en-GB"/>
              </w:rPr>
              <w:t xml:space="preserve">metoda usmenog izlaganja </w:t>
            </w:r>
          </w:p>
          <w:p w:rsidR="001F0814" w:rsidRDefault="001F0814" w:rsidP="001F0814">
            <w:pPr>
              <w:numPr>
                <w:ilvl w:val="0"/>
                <w:numId w:val="15"/>
              </w:numPr>
              <w:autoSpaceDE w:val="0"/>
              <w:autoSpaceDN w:val="0"/>
              <w:adjustRightInd w:val="0"/>
              <w:spacing w:line="300" w:lineRule="atLeast"/>
              <w:rPr>
                <w:rFonts w:ascii="Verdana" w:eastAsia="SimSun" w:hAnsi="Verdana" w:cs="Tahoma"/>
                <w:bCs/>
                <w:sz w:val="20"/>
                <w:szCs w:val="20"/>
                <w:lang w:eastAsia="zh-CN"/>
              </w:rPr>
            </w:pPr>
            <w:r>
              <w:rPr>
                <w:rFonts w:ascii="Verdana" w:hAnsi="Verdana"/>
                <w:sz w:val="20"/>
                <w:szCs w:val="20"/>
                <w:lang w:eastAsia="en-GB"/>
              </w:rPr>
              <w:t>metoda razgovora</w:t>
            </w:r>
          </w:p>
        </w:tc>
      </w:tr>
      <w:tr w:rsidR="001F0814" w:rsidTr="001F0814">
        <w:trPr>
          <w:trHeight w:val="1"/>
        </w:trPr>
        <w:tc>
          <w:tcPr>
            <w:tcW w:w="1329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autoSpaceDE w:val="0"/>
              <w:autoSpaceDN w:val="0"/>
              <w:adjustRightInd w:val="0"/>
              <w:spacing w:line="300" w:lineRule="atLeast"/>
              <w:rPr>
                <w:rFonts w:ascii="Verdana" w:eastAsia="SimSun" w:hAnsi="Verdana" w:cs="Tahoma"/>
                <w:b/>
                <w:bCs/>
                <w:sz w:val="20"/>
                <w:szCs w:val="20"/>
                <w:lang w:eastAsia="zh-CN"/>
              </w:rPr>
            </w:pPr>
            <w:r>
              <w:rPr>
                <w:rFonts w:ascii="Verdana" w:eastAsia="SimSun" w:hAnsi="Verdana" w:cs="Tahoma"/>
                <w:b/>
                <w:bCs/>
                <w:sz w:val="20"/>
                <w:szCs w:val="20"/>
                <w:lang w:eastAsia="zh-CN"/>
              </w:rPr>
              <w:t xml:space="preserve">Materijalni uvjeti: </w:t>
            </w:r>
          </w:p>
          <w:p w:rsidR="001F0814" w:rsidRDefault="001F0814" w:rsidP="001F0814">
            <w:pPr>
              <w:numPr>
                <w:ilvl w:val="0"/>
                <w:numId w:val="15"/>
              </w:numPr>
              <w:autoSpaceDE w:val="0"/>
              <w:autoSpaceDN w:val="0"/>
              <w:adjustRightInd w:val="0"/>
              <w:spacing w:line="300" w:lineRule="atLeast"/>
              <w:rPr>
                <w:rFonts w:ascii="Verdana" w:eastAsia="SimSun" w:hAnsi="Verdana" w:cs="Tahoma"/>
                <w:iCs/>
                <w:sz w:val="20"/>
                <w:szCs w:val="20"/>
                <w:lang w:eastAsia="zh-CN"/>
              </w:rPr>
            </w:pPr>
            <w:r>
              <w:rPr>
                <w:rFonts w:ascii="Verdana" w:eastAsia="SimSun" w:hAnsi="Verdana"/>
                <w:sz w:val="20"/>
                <w:szCs w:val="20"/>
                <w:lang w:eastAsia="zh-CN"/>
              </w:rPr>
              <w:t>specijalizirani kabinet opremljen didaktičkim sredstvima potrebnim za izvođenje programa (računalo s pristupom internetu, projekcijsko platno i projektor, slike, plakati, presjeci dijelova viličara, uređaja, priključaka, mehanizama i sl.)</w:t>
            </w:r>
          </w:p>
        </w:tc>
      </w:tr>
      <w:tr w:rsidR="001F0814" w:rsidTr="001F0814">
        <w:trPr>
          <w:trHeight w:val="1"/>
        </w:trPr>
        <w:tc>
          <w:tcPr>
            <w:tcW w:w="1329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autoSpaceDE w:val="0"/>
              <w:autoSpaceDN w:val="0"/>
              <w:adjustRightInd w:val="0"/>
              <w:spacing w:line="300" w:lineRule="atLeast"/>
              <w:rPr>
                <w:rFonts w:ascii="Verdana" w:eastAsia="SimSun" w:hAnsi="Verdana" w:cs="Tahoma"/>
                <w:b/>
                <w:bCs/>
                <w:sz w:val="20"/>
                <w:szCs w:val="20"/>
                <w:lang w:eastAsia="zh-CN"/>
              </w:rPr>
            </w:pPr>
            <w:r>
              <w:rPr>
                <w:rFonts w:ascii="Verdana" w:eastAsia="SimSun" w:hAnsi="Verdana" w:cs="Tahoma"/>
                <w:b/>
                <w:bCs/>
                <w:sz w:val="20"/>
                <w:szCs w:val="20"/>
                <w:lang w:eastAsia="zh-CN"/>
              </w:rPr>
              <w:t xml:space="preserve">Kadrovski uvjeti: </w:t>
            </w:r>
          </w:p>
          <w:p w:rsidR="001F0814" w:rsidRDefault="001F0814" w:rsidP="001F0814">
            <w:pPr>
              <w:numPr>
                <w:ilvl w:val="0"/>
                <w:numId w:val="15"/>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 xml:space="preserve">diplomirani inženjer strojarstva </w:t>
            </w:r>
          </w:p>
          <w:p w:rsidR="001F0814" w:rsidRDefault="001F0814" w:rsidP="001F0814">
            <w:pPr>
              <w:numPr>
                <w:ilvl w:val="0"/>
                <w:numId w:val="15"/>
              </w:numPr>
              <w:autoSpaceDE w:val="0"/>
              <w:autoSpaceDN w:val="0"/>
              <w:adjustRightInd w:val="0"/>
              <w:spacing w:line="300" w:lineRule="atLeast"/>
              <w:rPr>
                <w:rFonts w:ascii="Verdana" w:eastAsia="SimSun" w:hAnsi="Verdana" w:cs="Tahoma"/>
                <w:bCs/>
                <w:sz w:val="20"/>
                <w:szCs w:val="20"/>
                <w:lang w:eastAsia="zh-CN"/>
              </w:rPr>
            </w:pPr>
            <w:proofErr w:type="gramStart"/>
            <w:r>
              <w:rPr>
                <w:rFonts w:ascii="Verdana" w:eastAsia="SimSun" w:hAnsi="Verdana" w:cs="Tahoma"/>
                <w:bCs/>
                <w:sz w:val="20"/>
                <w:szCs w:val="20"/>
                <w:lang w:eastAsia="zh-CN"/>
              </w:rPr>
              <w:t>diplomirani  inženjer</w:t>
            </w:r>
            <w:proofErr w:type="gramEnd"/>
            <w:r>
              <w:rPr>
                <w:rFonts w:ascii="Verdana" w:eastAsia="SimSun" w:hAnsi="Verdana" w:cs="Tahoma"/>
                <w:bCs/>
                <w:sz w:val="20"/>
                <w:szCs w:val="20"/>
                <w:lang w:eastAsia="zh-CN"/>
              </w:rPr>
              <w:t xml:space="preserve"> graditeljstva</w:t>
            </w:r>
          </w:p>
          <w:p w:rsidR="001F0814" w:rsidRDefault="001F0814" w:rsidP="001F0814">
            <w:pPr>
              <w:numPr>
                <w:ilvl w:val="0"/>
                <w:numId w:val="15"/>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diplomirani inženjer prometa</w:t>
            </w:r>
          </w:p>
          <w:p w:rsidR="001F0814" w:rsidRDefault="001F0814" w:rsidP="001F0814">
            <w:pPr>
              <w:numPr>
                <w:ilvl w:val="0"/>
                <w:numId w:val="15"/>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magistar inženjer strojarstva</w:t>
            </w:r>
          </w:p>
          <w:p w:rsidR="001F0814" w:rsidRDefault="001F0814" w:rsidP="001F0814">
            <w:pPr>
              <w:numPr>
                <w:ilvl w:val="0"/>
                <w:numId w:val="15"/>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magistar inženjer graditeljstva</w:t>
            </w:r>
          </w:p>
          <w:p w:rsidR="001F0814" w:rsidRDefault="001F0814" w:rsidP="001F0814">
            <w:pPr>
              <w:numPr>
                <w:ilvl w:val="0"/>
                <w:numId w:val="15"/>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magistar inženjer prometa</w:t>
            </w:r>
          </w:p>
          <w:p w:rsidR="001F0814" w:rsidRDefault="001F0814" w:rsidP="001F0814">
            <w:pPr>
              <w:numPr>
                <w:ilvl w:val="0"/>
                <w:numId w:val="15"/>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stručni specijalist inženjer prometa</w:t>
            </w:r>
          </w:p>
          <w:p w:rsidR="001F0814" w:rsidRDefault="001F0814" w:rsidP="001F0814">
            <w:pPr>
              <w:numPr>
                <w:ilvl w:val="0"/>
                <w:numId w:val="15"/>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stručni specijalist inženjer strojarstva</w:t>
            </w:r>
          </w:p>
          <w:p w:rsidR="001F0814" w:rsidRDefault="001F0814" w:rsidP="001F0814">
            <w:pPr>
              <w:numPr>
                <w:ilvl w:val="0"/>
                <w:numId w:val="15"/>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stručni specijalist inženjer graditeljstva</w:t>
            </w:r>
          </w:p>
          <w:p w:rsidR="001F0814" w:rsidRDefault="001F0814" w:rsidP="001F0814">
            <w:pPr>
              <w:numPr>
                <w:ilvl w:val="0"/>
                <w:numId w:val="15"/>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sz w:val="20"/>
                <w:szCs w:val="20"/>
                <w:lang w:eastAsia="zh-CN"/>
              </w:rPr>
              <w:t>profesor strojarstva</w:t>
            </w:r>
          </w:p>
        </w:tc>
      </w:tr>
      <w:tr w:rsidR="001F0814" w:rsidTr="001F0814">
        <w:trPr>
          <w:trHeight w:val="1"/>
        </w:trPr>
        <w:tc>
          <w:tcPr>
            <w:tcW w:w="13291" w:type="dxa"/>
            <w:gridSpan w:val="4"/>
            <w:tcBorders>
              <w:top w:val="single" w:sz="4" w:space="0" w:color="000000"/>
              <w:left w:val="single" w:sz="4" w:space="0" w:color="000000"/>
              <w:bottom w:val="single" w:sz="4" w:space="0" w:color="000000"/>
              <w:right w:val="single" w:sz="4" w:space="0" w:color="000000"/>
            </w:tcBorders>
            <w:shd w:val="clear" w:color="auto" w:fill="FFFFFF"/>
          </w:tcPr>
          <w:p w:rsidR="001F0814" w:rsidRDefault="001F0814">
            <w:pPr>
              <w:autoSpaceDE w:val="0"/>
              <w:autoSpaceDN w:val="0"/>
              <w:adjustRightInd w:val="0"/>
              <w:spacing w:line="240" w:lineRule="atLeast"/>
              <w:rPr>
                <w:rFonts w:ascii="Verdana" w:eastAsia="SimSun" w:hAnsi="Verdana"/>
                <w:b/>
                <w:sz w:val="20"/>
                <w:szCs w:val="20"/>
              </w:rPr>
            </w:pPr>
            <w:r>
              <w:rPr>
                <w:rFonts w:ascii="Verdana" w:eastAsia="SimSun" w:hAnsi="Verdana"/>
                <w:b/>
                <w:sz w:val="20"/>
                <w:szCs w:val="20"/>
              </w:rPr>
              <w:t xml:space="preserve">Literatura i drugi izvori znanja za polaznike: </w:t>
            </w:r>
          </w:p>
          <w:p w:rsidR="001F0814" w:rsidRDefault="001F0814">
            <w:pPr>
              <w:autoSpaceDE w:val="0"/>
              <w:autoSpaceDN w:val="0"/>
              <w:adjustRightInd w:val="0"/>
              <w:spacing w:line="240" w:lineRule="atLeast"/>
              <w:rPr>
                <w:rFonts w:ascii="Verdana" w:eastAsia="SimSun" w:hAnsi="Verdana"/>
                <w:bCs/>
                <w:sz w:val="20"/>
                <w:szCs w:val="20"/>
              </w:rPr>
            </w:pPr>
          </w:p>
          <w:p w:rsidR="001F0814" w:rsidRDefault="001F0814">
            <w:pPr>
              <w:autoSpaceDE w:val="0"/>
              <w:autoSpaceDN w:val="0"/>
              <w:adjustRightInd w:val="0"/>
              <w:spacing w:line="240" w:lineRule="atLeast"/>
              <w:rPr>
                <w:rFonts w:ascii="Verdana" w:eastAsia="SimSun" w:hAnsi="Verdana"/>
                <w:bCs/>
                <w:sz w:val="20"/>
                <w:szCs w:val="20"/>
                <w:lang w:eastAsia="zh-CN"/>
              </w:rPr>
            </w:pPr>
            <w:r>
              <w:rPr>
                <w:rFonts w:ascii="Verdana" w:eastAsia="SimSun" w:hAnsi="Verdana"/>
                <w:bCs/>
                <w:sz w:val="20"/>
                <w:szCs w:val="20"/>
                <w:lang w:eastAsia="zh-CN"/>
              </w:rPr>
              <w:t>Ustanova će izraditi skriptu za polaznike.</w:t>
            </w:r>
          </w:p>
          <w:p w:rsidR="001F0814" w:rsidRDefault="001F0814">
            <w:pPr>
              <w:autoSpaceDE w:val="0"/>
              <w:autoSpaceDN w:val="0"/>
              <w:adjustRightInd w:val="0"/>
              <w:spacing w:line="240" w:lineRule="atLeast"/>
              <w:rPr>
                <w:rFonts w:ascii="Verdana" w:eastAsia="SimSun" w:hAnsi="Verdana"/>
                <w:bCs/>
                <w:sz w:val="20"/>
                <w:szCs w:val="20"/>
                <w:lang w:eastAsia="zh-CN"/>
              </w:rPr>
            </w:pPr>
          </w:p>
          <w:p w:rsidR="001F0814" w:rsidRDefault="001F0814">
            <w:pPr>
              <w:autoSpaceDE w:val="0"/>
              <w:autoSpaceDN w:val="0"/>
              <w:adjustRightInd w:val="0"/>
              <w:spacing w:line="240" w:lineRule="atLeast"/>
              <w:rPr>
                <w:rFonts w:ascii="Verdana" w:eastAsia="SimSun" w:hAnsi="Verdana"/>
                <w:bCs/>
                <w:sz w:val="20"/>
                <w:szCs w:val="20"/>
                <w:lang w:eastAsia="zh-CN"/>
              </w:rPr>
            </w:pPr>
            <w:r>
              <w:rPr>
                <w:rFonts w:ascii="Verdana" w:eastAsia="SimSun" w:hAnsi="Verdana"/>
                <w:bCs/>
                <w:sz w:val="20"/>
                <w:szCs w:val="20"/>
                <w:lang w:eastAsia="zh-CN"/>
              </w:rPr>
              <w:t>Ustanova će izraditi pojmovnik za polaznike, koji će sadržavati abecedni popis svih pojmova važnih za rad viličarom.</w:t>
            </w:r>
          </w:p>
        </w:tc>
      </w:tr>
      <w:tr w:rsidR="001F0814" w:rsidTr="001F0814">
        <w:trPr>
          <w:trHeight w:val="983"/>
        </w:trPr>
        <w:tc>
          <w:tcPr>
            <w:tcW w:w="13291" w:type="dxa"/>
            <w:gridSpan w:val="4"/>
            <w:tcBorders>
              <w:top w:val="single" w:sz="4" w:space="0" w:color="000000"/>
              <w:left w:val="single" w:sz="4" w:space="0" w:color="000000"/>
              <w:bottom w:val="single" w:sz="4" w:space="0" w:color="000000"/>
              <w:right w:val="single" w:sz="4" w:space="0" w:color="000000"/>
            </w:tcBorders>
            <w:shd w:val="clear" w:color="auto" w:fill="FFFFFF"/>
          </w:tcPr>
          <w:p w:rsidR="001F0814" w:rsidRDefault="001F0814">
            <w:pPr>
              <w:spacing w:line="240" w:lineRule="atLeast"/>
              <w:rPr>
                <w:rFonts w:ascii="Verdana" w:eastAsia="SimSun" w:hAnsi="Verdana"/>
                <w:b/>
                <w:sz w:val="20"/>
                <w:szCs w:val="20"/>
              </w:rPr>
            </w:pPr>
            <w:r>
              <w:rPr>
                <w:rFonts w:ascii="Verdana" w:eastAsia="SimSun" w:hAnsi="Verdana"/>
                <w:b/>
                <w:sz w:val="20"/>
                <w:szCs w:val="20"/>
              </w:rPr>
              <w:t>Literatura i drugi izvori znanja za nastavnike:</w:t>
            </w:r>
          </w:p>
          <w:p w:rsidR="001F0814" w:rsidRDefault="001F0814">
            <w:pPr>
              <w:spacing w:line="240" w:lineRule="atLeast"/>
              <w:rPr>
                <w:rFonts w:ascii="Verdana" w:eastAsia="SimSun" w:hAnsi="Verdana"/>
                <w:b/>
                <w:sz w:val="20"/>
                <w:szCs w:val="20"/>
              </w:rPr>
            </w:pPr>
          </w:p>
          <w:p w:rsidR="001F0814" w:rsidRDefault="001F0814">
            <w:pPr>
              <w:spacing w:line="240" w:lineRule="atLeast"/>
              <w:rPr>
                <w:rFonts w:ascii="Verdana" w:eastAsia="SimSun" w:hAnsi="Verdana"/>
                <w:bCs/>
                <w:sz w:val="20"/>
                <w:szCs w:val="20"/>
              </w:rPr>
            </w:pPr>
            <w:r>
              <w:rPr>
                <w:rFonts w:ascii="Verdana" w:eastAsia="SimSun" w:hAnsi="Verdana"/>
                <w:bCs/>
                <w:sz w:val="20"/>
                <w:szCs w:val="20"/>
              </w:rPr>
              <w:t xml:space="preserve">Habus, Josip, </w:t>
            </w:r>
            <w:proofErr w:type="gramStart"/>
            <w:r>
              <w:rPr>
                <w:rFonts w:ascii="Verdana" w:eastAsia="SimSun" w:hAnsi="Verdana"/>
                <w:bCs/>
                <w:sz w:val="20"/>
                <w:szCs w:val="20"/>
              </w:rPr>
              <w:t>Viličari :</w:t>
            </w:r>
            <w:proofErr w:type="gramEnd"/>
            <w:r>
              <w:rPr>
                <w:rFonts w:ascii="Verdana" w:eastAsia="SimSun" w:hAnsi="Verdana"/>
                <w:bCs/>
                <w:sz w:val="20"/>
                <w:szCs w:val="20"/>
              </w:rPr>
              <w:t xml:space="preserve"> [priručnik], Samobor, 1998.</w:t>
            </w:r>
          </w:p>
          <w:p w:rsidR="001F0814" w:rsidRDefault="001F0814">
            <w:pPr>
              <w:spacing w:line="240" w:lineRule="atLeast"/>
              <w:rPr>
                <w:rFonts w:ascii="Verdana" w:eastAsia="SimSun" w:hAnsi="Verdana"/>
                <w:bCs/>
                <w:sz w:val="20"/>
                <w:szCs w:val="20"/>
              </w:rPr>
            </w:pPr>
          </w:p>
          <w:p w:rsidR="001F0814" w:rsidRDefault="001F0814">
            <w:pPr>
              <w:spacing w:line="240" w:lineRule="atLeast"/>
              <w:rPr>
                <w:rFonts w:ascii="Verdana" w:eastAsia="SimSun" w:hAnsi="Verdana"/>
                <w:bCs/>
                <w:sz w:val="20"/>
                <w:szCs w:val="20"/>
              </w:rPr>
            </w:pPr>
            <w:r>
              <w:rPr>
                <w:rFonts w:ascii="Verdana" w:eastAsia="SimSun" w:hAnsi="Verdana"/>
                <w:bCs/>
                <w:sz w:val="20"/>
                <w:szCs w:val="20"/>
              </w:rPr>
              <w:t xml:space="preserve">Still GmbH, Originalne </w:t>
            </w:r>
            <w:proofErr w:type="gramStart"/>
            <w:r>
              <w:rPr>
                <w:rFonts w:ascii="Verdana" w:eastAsia="SimSun" w:hAnsi="Verdana"/>
                <w:bCs/>
                <w:sz w:val="20"/>
                <w:szCs w:val="20"/>
              </w:rPr>
              <w:t>upute :</w:t>
            </w:r>
            <w:proofErr w:type="gramEnd"/>
            <w:r>
              <w:rPr>
                <w:rFonts w:ascii="Verdana" w:eastAsia="SimSun" w:hAnsi="Verdana"/>
                <w:bCs/>
                <w:sz w:val="20"/>
                <w:szCs w:val="20"/>
              </w:rPr>
              <w:t xml:space="preserve"> Električni strojevi, 2019.</w:t>
            </w:r>
          </w:p>
          <w:p w:rsidR="001F0814" w:rsidRDefault="001F0814">
            <w:pPr>
              <w:spacing w:line="240" w:lineRule="atLeast"/>
              <w:rPr>
                <w:rFonts w:ascii="Verdana" w:eastAsia="SimSun" w:hAnsi="Verdana"/>
                <w:sz w:val="20"/>
                <w:szCs w:val="20"/>
              </w:rPr>
            </w:pPr>
          </w:p>
          <w:p w:rsidR="001F0814" w:rsidRDefault="001F0814">
            <w:pPr>
              <w:spacing w:line="240" w:lineRule="atLeast"/>
              <w:rPr>
                <w:rFonts w:ascii="Verdana" w:eastAsia="SimSun" w:hAnsi="Verdana"/>
                <w:sz w:val="20"/>
                <w:szCs w:val="20"/>
              </w:rPr>
            </w:pPr>
            <w:r>
              <w:rPr>
                <w:rFonts w:ascii="Verdana" w:eastAsia="SimSun" w:hAnsi="Verdana"/>
                <w:sz w:val="20"/>
                <w:szCs w:val="20"/>
              </w:rPr>
              <w:t>Čevra, Antun, Motori i motorna vozila 1, Školska knjiga, Zagreb, 2003.</w:t>
            </w:r>
          </w:p>
        </w:tc>
      </w:tr>
    </w:tbl>
    <w:p w:rsidR="001F0814" w:rsidRDefault="001F0814" w:rsidP="001F0814">
      <w:pPr>
        <w:rPr>
          <w:rFonts w:ascii="Calibri" w:hAnsi="Calibri"/>
          <w:b/>
          <w:bCs/>
          <w:sz w:val="22"/>
          <w:szCs w:val="22"/>
          <w:lang w:eastAsia="hr-HR"/>
        </w:rPr>
      </w:pPr>
    </w:p>
    <w:p w:rsidR="001F0814" w:rsidRDefault="001F0814" w:rsidP="001F0814">
      <w:pPr>
        <w:rPr>
          <w:b/>
          <w:bCs/>
        </w:rPr>
      </w:pPr>
    </w:p>
    <w:p w:rsidR="001F0814" w:rsidRDefault="001F0814" w:rsidP="001F0814">
      <w:pPr>
        <w:spacing w:line="300" w:lineRule="atLeast"/>
        <w:rPr>
          <w:rFonts w:ascii="Verdana" w:eastAsia="SimSun" w:hAnsi="Verdana"/>
          <w:b/>
          <w:sz w:val="20"/>
          <w:szCs w:val="20"/>
          <w:lang w:eastAsia="zh-CN"/>
        </w:rPr>
      </w:pPr>
      <w:r>
        <w:rPr>
          <w:rFonts w:ascii="Verdana" w:eastAsia="SimSun" w:hAnsi="Verdana" w:cs="Tahoma"/>
          <w:b/>
          <w:bCs/>
          <w:sz w:val="20"/>
          <w:szCs w:val="20"/>
          <w:lang w:eastAsia="zh-CN"/>
        </w:rPr>
        <w:lastRenderedPageBreak/>
        <w:t>4.2.2. CJELINA:</w:t>
      </w:r>
      <w:r>
        <w:rPr>
          <w:rFonts w:ascii="Verdana" w:eastAsia="SimSun" w:hAnsi="Verdana"/>
          <w:b/>
          <w:sz w:val="20"/>
          <w:szCs w:val="20"/>
          <w:lang w:eastAsia="zh-CN"/>
        </w:rPr>
        <w:t xml:space="preserve"> Rukovanje viličarom (teorijska nastava: 13 sati)</w:t>
      </w:r>
    </w:p>
    <w:p w:rsidR="001F0814" w:rsidRDefault="001F0814" w:rsidP="001F0814">
      <w:pPr>
        <w:spacing w:line="300" w:lineRule="atLeast"/>
        <w:rPr>
          <w:rFonts w:ascii="Verdana" w:eastAsia="SimSun" w:hAnsi="Verdana" w:cs="Tahoma"/>
          <w:b/>
          <w:sz w:val="20"/>
          <w:szCs w:val="20"/>
          <w:lang w:eastAsia="zh-CN"/>
        </w:rPr>
      </w:pPr>
    </w:p>
    <w:p w:rsidR="001F0814" w:rsidRDefault="001F0814" w:rsidP="001F0814">
      <w:pPr>
        <w:autoSpaceDE w:val="0"/>
        <w:autoSpaceDN w:val="0"/>
        <w:adjustRightInd w:val="0"/>
        <w:spacing w:line="300" w:lineRule="atLeast"/>
        <w:rPr>
          <w:rFonts w:ascii="Verdana" w:eastAsia="SimSun" w:hAnsi="Verdana" w:cs="Tahoma"/>
          <w:b/>
          <w:bCs/>
          <w:sz w:val="20"/>
          <w:szCs w:val="20"/>
          <w:lang w:eastAsia="zh-CN"/>
        </w:rPr>
      </w:pPr>
    </w:p>
    <w:tbl>
      <w:tblPr>
        <w:tblW w:w="13290" w:type="dxa"/>
        <w:tblLayout w:type="fixed"/>
        <w:tblLook w:val="04A0" w:firstRow="1" w:lastRow="0" w:firstColumn="1" w:lastColumn="0" w:noHBand="0" w:noVBand="1"/>
      </w:tblPr>
      <w:tblGrid>
        <w:gridCol w:w="1808"/>
        <w:gridCol w:w="4820"/>
        <w:gridCol w:w="5812"/>
        <w:gridCol w:w="850"/>
      </w:tblGrid>
      <w:tr w:rsidR="001F0814" w:rsidTr="001F0814">
        <w:trPr>
          <w:trHeight w:val="1"/>
        </w:trPr>
        <w:tc>
          <w:tcPr>
            <w:tcW w:w="18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0814" w:rsidRDefault="001F0814">
            <w:pPr>
              <w:autoSpaceDE w:val="0"/>
              <w:autoSpaceDN w:val="0"/>
              <w:adjustRightInd w:val="0"/>
              <w:spacing w:line="300" w:lineRule="atLeast"/>
              <w:jc w:val="center"/>
              <w:rPr>
                <w:rFonts w:ascii="Verdana" w:eastAsia="SimSun" w:hAnsi="Verdana" w:cs="Tahoma"/>
                <w:b/>
                <w:sz w:val="20"/>
                <w:szCs w:val="20"/>
                <w:lang w:eastAsia="zh-CN"/>
              </w:rPr>
            </w:pPr>
            <w:r>
              <w:rPr>
                <w:rFonts w:ascii="Verdana" w:eastAsia="SimSun" w:hAnsi="Verdana" w:cs="Tahoma"/>
                <w:b/>
                <w:bCs/>
                <w:sz w:val="20"/>
                <w:szCs w:val="20"/>
                <w:lang w:eastAsia="zh-CN"/>
              </w:rPr>
              <w:t>TEMA</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0814" w:rsidRDefault="001F0814">
            <w:pPr>
              <w:autoSpaceDE w:val="0"/>
              <w:autoSpaceDN w:val="0"/>
              <w:adjustRightInd w:val="0"/>
              <w:spacing w:line="300" w:lineRule="atLeast"/>
              <w:jc w:val="center"/>
              <w:rPr>
                <w:rFonts w:ascii="Verdana" w:eastAsia="SimSun" w:hAnsi="Verdana" w:cs="Tahoma"/>
                <w:b/>
                <w:sz w:val="20"/>
                <w:szCs w:val="20"/>
                <w:lang w:eastAsia="zh-CN"/>
              </w:rPr>
            </w:pPr>
            <w:r>
              <w:rPr>
                <w:rFonts w:ascii="Verdana" w:eastAsia="SimSun" w:hAnsi="Verdana" w:cs="Tahoma"/>
                <w:b/>
                <w:bCs/>
                <w:sz w:val="20"/>
                <w:szCs w:val="20"/>
                <w:lang w:eastAsia="zh-CN"/>
              </w:rPr>
              <w:t>SADRŽAJ</w:t>
            </w:r>
          </w:p>
        </w:tc>
        <w:tc>
          <w:tcPr>
            <w:tcW w:w="58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0814" w:rsidRDefault="001F0814">
            <w:pPr>
              <w:autoSpaceDE w:val="0"/>
              <w:autoSpaceDN w:val="0"/>
              <w:adjustRightInd w:val="0"/>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ISHODI</w:t>
            </w:r>
          </w:p>
          <w:p w:rsidR="001F0814" w:rsidRDefault="001F0814">
            <w:pPr>
              <w:autoSpaceDE w:val="0"/>
              <w:autoSpaceDN w:val="0"/>
              <w:adjustRightInd w:val="0"/>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UČENJA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0814" w:rsidRDefault="001F0814">
            <w:pPr>
              <w:autoSpaceDE w:val="0"/>
              <w:autoSpaceDN w:val="0"/>
              <w:adjustRightInd w:val="0"/>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BROJ</w:t>
            </w:r>
          </w:p>
          <w:p w:rsidR="001F0814" w:rsidRDefault="001F0814">
            <w:pPr>
              <w:autoSpaceDE w:val="0"/>
              <w:autoSpaceDN w:val="0"/>
              <w:adjustRightInd w:val="0"/>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SATI</w:t>
            </w:r>
          </w:p>
        </w:tc>
      </w:tr>
      <w:tr w:rsidR="001F0814" w:rsidTr="001F0814">
        <w:trPr>
          <w:trHeight w:val="1"/>
        </w:trPr>
        <w:tc>
          <w:tcPr>
            <w:tcW w:w="1809"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Priprema viličara za rad</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1F0814" w:rsidRDefault="001F0814">
            <w:pPr>
              <w:spacing w:line="276" w:lineRule="auto"/>
              <w:ind w:left="34"/>
              <w:rPr>
                <w:rFonts w:ascii="Verdana" w:eastAsia="SimSun" w:hAnsi="Verdana" w:cs="Tahoma"/>
                <w:sz w:val="20"/>
                <w:szCs w:val="20"/>
                <w:lang w:eastAsia="zh-CN"/>
              </w:rPr>
            </w:pPr>
            <w:r>
              <w:rPr>
                <w:rFonts w:ascii="Verdana" w:eastAsia="SimSun" w:hAnsi="Verdana" w:cs="Tahoma"/>
                <w:sz w:val="20"/>
                <w:szCs w:val="20"/>
                <w:lang w:eastAsia="zh-CN"/>
              </w:rPr>
              <w:t>Upute za korištenje viličara</w:t>
            </w:r>
          </w:p>
          <w:p w:rsidR="001F0814" w:rsidRDefault="001F0814">
            <w:pPr>
              <w:spacing w:line="276" w:lineRule="auto"/>
              <w:ind w:left="34"/>
              <w:rPr>
                <w:rFonts w:ascii="Verdana" w:eastAsia="SimSun" w:hAnsi="Verdana" w:cs="Tahoma"/>
                <w:sz w:val="20"/>
                <w:szCs w:val="20"/>
                <w:lang w:eastAsia="zh-CN"/>
              </w:rPr>
            </w:pPr>
            <w:r>
              <w:rPr>
                <w:rFonts w:ascii="Verdana" w:eastAsia="SimSun" w:hAnsi="Verdana" w:cs="Tahoma"/>
                <w:sz w:val="20"/>
                <w:szCs w:val="20"/>
                <w:lang w:eastAsia="zh-CN"/>
              </w:rPr>
              <w:t>Pravila i napuci rukovanja viličarom na siguran način</w:t>
            </w:r>
          </w:p>
          <w:p w:rsidR="001F0814" w:rsidRDefault="001F0814">
            <w:pPr>
              <w:spacing w:line="276" w:lineRule="auto"/>
              <w:ind w:left="34"/>
              <w:rPr>
                <w:rFonts w:ascii="Verdana" w:eastAsia="SimSun" w:hAnsi="Verdana" w:cs="Tahoma"/>
                <w:sz w:val="20"/>
                <w:szCs w:val="20"/>
                <w:lang w:eastAsia="zh-CN"/>
              </w:rPr>
            </w:pPr>
            <w:r>
              <w:rPr>
                <w:rFonts w:ascii="Verdana" w:eastAsia="SimSun" w:hAnsi="Verdana" w:cs="Tahoma"/>
                <w:sz w:val="20"/>
                <w:szCs w:val="20"/>
                <w:lang w:eastAsia="zh-CN"/>
              </w:rPr>
              <w:t>Preglednost radne zone i kontrole rada</w:t>
            </w:r>
          </w:p>
          <w:p w:rsidR="001F0814" w:rsidRDefault="001F0814">
            <w:pPr>
              <w:spacing w:line="276" w:lineRule="auto"/>
              <w:ind w:left="34"/>
              <w:rPr>
                <w:rFonts w:ascii="Verdana" w:eastAsia="SimSun" w:hAnsi="Verdana" w:cs="Tahoma"/>
                <w:sz w:val="20"/>
                <w:szCs w:val="20"/>
                <w:lang w:eastAsia="zh-CN"/>
              </w:rPr>
            </w:pPr>
            <w:r>
              <w:rPr>
                <w:rFonts w:ascii="Verdana" w:eastAsia="SimSun" w:hAnsi="Verdana" w:cs="Tahoma"/>
                <w:sz w:val="20"/>
                <w:szCs w:val="20"/>
                <w:lang w:eastAsia="zh-CN"/>
              </w:rPr>
              <w:t>Pokretanje pogona viličara</w:t>
            </w:r>
          </w:p>
          <w:p w:rsidR="001F0814" w:rsidRDefault="001F0814">
            <w:pPr>
              <w:spacing w:line="276" w:lineRule="auto"/>
              <w:ind w:left="34"/>
              <w:rPr>
                <w:rFonts w:ascii="Verdana" w:eastAsia="SimSun" w:hAnsi="Verdana" w:cs="Tahoma"/>
                <w:sz w:val="20"/>
                <w:szCs w:val="20"/>
                <w:lang w:eastAsia="zh-CN"/>
              </w:rPr>
            </w:pPr>
            <w:r>
              <w:rPr>
                <w:rFonts w:ascii="Verdana" w:eastAsia="SimSun" w:hAnsi="Verdana" w:cs="Tahoma"/>
                <w:sz w:val="20"/>
                <w:szCs w:val="20"/>
                <w:lang w:eastAsia="zh-CN"/>
              </w:rPr>
              <w:t>Zagrijavanje motora na radnu temperaturu</w:t>
            </w:r>
          </w:p>
          <w:p w:rsidR="001F0814" w:rsidRDefault="001F0814">
            <w:pPr>
              <w:spacing w:line="276" w:lineRule="auto"/>
              <w:ind w:left="34"/>
              <w:rPr>
                <w:rFonts w:ascii="Verdana" w:eastAsia="SimSun" w:hAnsi="Verdana" w:cs="Tahoma"/>
                <w:sz w:val="20"/>
                <w:szCs w:val="20"/>
                <w:lang w:eastAsia="zh-CN"/>
              </w:rPr>
            </w:pPr>
            <w:r>
              <w:rPr>
                <w:rFonts w:ascii="Verdana" w:eastAsia="SimSun" w:hAnsi="Verdana" w:cs="Tahoma"/>
                <w:sz w:val="20"/>
                <w:szCs w:val="20"/>
                <w:lang w:eastAsia="zh-CN"/>
              </w:rPr>
              <w:t>Priprema viličara za rad na niskim temperaturama i u zimskim uvjetima</w:t>
            </w:r>
          </w:p>
          <w:p w:rsidR="001F0814" w:rsidRDefault="001F0814">
            <w:pPr>
              <w:spacing w:line="276" w:lineRule="auto"/>
              <w:ind w:left="34"/>
              <w:rPr>
                <w:rFonts w:ascii="Verdana" w:eastAsia="SimSun" w:hAnsi="Verdana" w:cs="Tahoma"/>
                <w:sz w:val="20"/>
                <w:szCs w:val="20"/>
                <w:lang w:eastAsia="zh-CN"/>
              </w:rPr>
            </w:pPr>
          </w:p>
          <w:p w:rsidR="001F0814" w:rsidRDefault="001F0814">
            <w:pPr>
              <w:spacing w:line="276" w:lineRule="auto"/>
              <w:ind w:left="34"/>
              <w:rPr>
                <w:rFonts w:ascii="Verdana" w:eastAsia="SimSun" w:hAnsi="Verdana" w:cs="Tahoma"/>
                <w:sz w:val="20"/>
                <w:szCs w:val="20"/>
                <w:lang w:eastAsia="zh-CN"/>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rsidP="001F0814">
            <w:pPr>
              <w:numPr>
                <w:ilvl w:val="0"/>
                <w:numId w:val="16"/>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objasniti upute za korištenje viličara</w:t>
            </w:r>
          </w:p>
          <w:p w:rsidR="001F0814" w:rsidRDefault="001F0814" w:rsidP="001F0814">
            <w:pPr>
              <w:numPr>
                <w:ilvl w:val="0"/>
                <w:numId w:val="16"/>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navesti pravila na naputke rukovanja viličarom na siguran način</w:t>
            </w:r>
          </w:p>
          <w:p w:rsidR="001F0814" w:rsidRDefault="001F0814" w:rsidP="001F0814">
            <w:pPr>
              <w:numPr>
                <w:ilvl w:val="0"/>
                <w:numId w:val="16"/>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opisati preglednost radne zone i kontrole rada</w:t>
            </w:r>
          </w:p>
          <w:p w:rsidR="001F0814" w:rsidRDefault="001F0814" w:rsidP="001F0814">
            <w:pPr>
              <w:numPr>
                <w:ilvl w:val="0"/>
                <w:numId w:val="16"/>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objasniti način pokretanja pogona viličara</w:t>
            </w:r>
          </w:p>
          <w:p w:rsidR="001F0814" w:rsidRDefault="001F0814" w:rsidP="001F0814">
            <w:pPr>
              <w:numPr>
                <w:ilvl w:val="0"/>
                <w:numId w:val="16"/>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iskazati važnost zagrijavanja motora na radnu temperaturu</w:t>
            </w:r>
          </w:p>
          <w:p w:rsidR="001F0814" w:rsidRDefault="001F0814" w:rsidP="001F0814">
            <w:pPr>
              <w:numPr>
                <w:ilvl w:val="0"/>
                <w:numId w:val="16"/>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protumačiti način pripreme viličara za rad na niskim temperaturama i u zimskim uvjetima</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T2</w:t>
            </w:r>
          </w:p>
        </w:tc>
      </w:tr>
      <w:tr w:rsidR="001F0814" w:rsidTr="001F0814">
        <w:trPr>
          <w:trHeight w:val="1"/>
        </w:trPr>
        <w:tc>
          <w:tcPr>
            <w:tcW w:w="1809"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Rukovanje viličarom</w:t>
            </w:r>
          </w:p>
        </w:tc>
        <w:tc>
          <w:tcPr>
            <w:tcW w:w="4820"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276" w:lineRule="auto"/>
              <w:rPr>
                <w:rFonts w:ascii="Verdana" w:eastAsia="SimSun" w:hAnsi="Verdana" w:cs="Tahoma"/>
                <w:sz w:val="20"/>
                <w:szCs w:val="20"/>
                <w:lang w:eastAsia="zh-CN"/>
              </w:rPr>
            </w:pPr>
            <w:r>
              <w:rPr>
                <w:rFonts w:ascii="Verdana" w:eastAsia="SimSun" w:hAnsi="Verdana" w:cs="Tahoma"/>
                <w:sz w:val="20"/>
                <w:szCs w:val="20"/>
                <w:lang w:eastAsia="zh-CN"/>
              </w:rPr>
              <w:t>Utovar i istovar tereta</w:t>
            </w:r>
          </w:p>
          <w:p w:rsidR="001F0814" w:rsidRDefault="001F0814">
            <w:pPr>
              <w:spacing w:line="276" w:lineRule="auto"/>
              <w:rPr>
                <w:rFonts w:ascii="Verdana" w:eastAsia="SimSun" w:hAnsi="Verdana" w:cs="Tahoma"/>
                <w:sz w:val="20"/>
                <w:szCs w:val="20"/>
                <w:lang w:eastAsia="zh-CN"/>
              </w:rPr>
            </w:pPr>
            <w:r>
              <w:rPr>
                <w:rFonts w:ascii="Verdana" w:eastAsia="SimSun" w:hAnsi="Verdana" w:cs="Tahoma"/>
                <w:sz w:val="20"/>
                <w:szCs w:val="20"/>
                <w:lang w:eastAsia="zh-CN"/>
              </w:rPr>
              <w:t>Manipulacija paletama i kontejnerima</w:t>
            </w:r>
          </w:p>
          <w:p w:rsidR="001F0814" w:rsidRDefault="001F0814">
            <w:pPr>
              <w:spacing w:line="276" w:lineRule="auto"/>
              <w:rPr>
                <w:rFonts w:ascii="Verdana" w:eastAsia="SimSun" w:hAnsi="Verdana" w:cs="Tahoma"/>
                <w:sz w:val="20"/>
                <w:szCs w:val="20"/>
                <w:lang w:eastAsia="zh-CN"/>
              </w:rPr>
            </w:pPr>
            <w:r>
              <w:rPr>
                <w:rFonts w:ascii="Verdana" w:eastAsia="SimSun" w:hAnsi="Verdana" w:cs="Tahoma"/>
                <w:sz w:val="20"/>
                <w:szCs w:val="20"/>
                <w:lang w:eastAsia="zh-CN"/>
              </w:rPr>
              <w:t>Prenošenje tereta na kraće udaljenosti</w:t>
            </w:r>
          </w:p>
          <w:p w:rsidR="001F0814" w:rsidRDefault="001F0814">
            <w:pPr>
              <w:spacing w:line="276" w:lineRule="auto"/>
              <w:rPr>
                <w:rFonts w:ascii="Verdana" w:eastAsia="SimSun" w:hAnsi="Verdana" w:cs="Tahoma"/>
                <w:sz w:val="20"/>
                <w:szCs w:val="20"/>
                <w:lang w:eastAsia="zh-CN"/>
              </w:rPr>
            </w:pPr>
            <w:r>
              <w:rPr>
                <w:rFonts w:ascii="Verdana" w:eastAsia="SimSun" w:hAnsi="Verdana" w:cs="Tahoma"/>
                <w:sz w:val="20"/>
                <w:szCs w:val="20"/>
                <w:lang w:eastAsia="zh-CN"/>
              </w:rPr>
              <w:t>Podizanje, spuštanje i naginjanje teleskopskog jarma s teretom</w:t>
            </w:r>
          </w:p>
          <w:p w:rsidR="001F0814" w:rsidRDefault="001F0814">
            <w:pPr>
              <w:spacing w:line="276" w:lineRule="auto"/>
              <w:rPr>
                <w:rFonts w:ascii="Verdana" w:eastAsia="SimSun" w:hAnsi="Verdana" w:cs="Tahoma"/>
                <w:sz w:val="20"/>
                <w:szCs w:val="20"/>
                <w:lang w:eastAsia="zh-CN"/>
              </w:rPr>
            </w:pPr>
            <w:r>
              <w:rPr>
                <w:rFonts w:ascii="Verdana" w:eastAsia="SimSun" w:hAnsi="Verdana" w:cs="Tahoma"/>
                <w:sz w:val="20"/>
                <w:szCs w:val="20"/>
                <w:lang w:eastAsia="zh-CN"/>
              </w:rPr>
              <w:t>Stabilizacija viličara i tereta</w:t>
            </w:r>
          </w:p>
          <w:p w:rsidR="001F0814" w:rsidRDefault="001F0814">
            <w:pPr>
              <w:spacing w:line="276" w:lineRule="auto"/>
              <w:rPr>
                <w:rFonts w:ascii="Verdana" w:eastAsia="SimSun" w:hAnsi="Verdana" w:cs="Tahoma"/>
                <w:sz w:val="20"/>
                <w:szCs w:val="20"/>
                <w:lang w:eastAsia="zh-CN"/>
              </w:rPr>
            </w:pPr>
            <w:r>
              <w:rPr>
                <w:rFonts w:ascii="Verdana" w:eastAsia="SimSun" w:hAnsi="Verdana" w:cs="Tahoma"/>
                <w:sz w:val="20"/>
                <w:szCs w:val="20"/>
                <w:lang w:eastAsia="zh-CN"/>
              </w:rPr>
              <w:t>Promjena stupnja prijenosa i smjera vožnje</w:t>
            </w:r>
          </w:p>
          <w:p w:rsidR="001F0814" w:rsidRDefault="001F0814">
            <w:pPr>
              <w:spacing w:line="276" w:lineRule="auto"/>
              <w:rPr>
                <w:rFonts w:ascii="Verdana" w:eastAsia="SimSun" w:hAnsi="Verdana" w:cs="Tahoma"/>
                <w:sz w:val="20"/>
                <w:szCs w:val="20"/>
                <w:lang w:eastAsia="zh-CN"/>
              </w:rPr>
            </w:pPr>
            <w:r>
              <w:rPr>
                <w:rFonts w:ascii="Verdana" w:eastAsia="SimSun" w:hAnsi="Verdana" w:cs="Tahoma"/>
                <w:sz w:val="20"/>
                <w:szCs w:val="20"/>
                <w:lang w:eastAsia="zh-CN"/>
              </w:rPr>
              <w:t>Zaustavljanje i parkiranje viličara</w:t>
            </w:r>
          </w:p>
          <w:p w:rsidR="001F0814" w:rsidRDefault="001F0814">
            <w:pPr>
              <w:spacing w:line="276" w:lineRule="auto"/>
              <w:rPr>
                <w:rFonts w:ascii="Verdana" w:eastAsia="SimSun" w:hAnsi="Verdana" w:cs="Tahoma"/>
                <w:sz w:val="20"/>
                <w:szCs w:val="20"/>
                <w:lang w:eastAsia="zh-CN"/>
              </w:rPr>
            </w:pPr>
            <w:r>
              <w:rPr>
                <w:rFonts w:ascii="Verdana" w:eastAsia="SimSun" w:hAnsi="Verdana" w:cs="Tahoma"/>
                <w:sz w:val="20"/>
                <w:szCs w:val="20"/>
                <w:lang w:eastAsia="zh-CN"/>
              </w:rPr>
              <w:t>Aktiviranje ručne kočnice</w:t>
            </w:r>
          </w:p>
          <w:p w:rsidR="001F0814" w:rsidRDefault="001F0814">
            <w:pPr>
              <w:spacing w:line="276" w:lineRule="auto"/>
              <w:rPr>
                <w:rFonts w:ascii="Verdana" w:eastAsia="SimSun" w:hAnsi="Verdana" w:cs="Tahoma"/>
                <w:sz w:val="20"/>
                <w:szCs w:val="20"/>
                <w:lang w:eastAsia="zh-CN"/>
              </w:rPr>
            </w:pPr>
            <w:r>
              <w:rPr>
                <w:rFonts w:ascii="Verdana" w:eastAsia="SimSun" w:hAnsi="Verdana" w:cs="Tahoma"/>
                <w:sz w:val="20"/>
                <w:szCs w:val="20"/>
                <w:lang w:eastAsia="zh-CN"/>
              </w:rPr>
              <w:t>Osiguravanje kotača od samopokretanja</w:t>
            </w:r>
          </w:p>
          <w:p w:rsidR="001F0814" w:rsidRDefault="001F0814">
            <w:pPr>
              <w:spacing w:line="276" w:lineRule="auto"/>
              <w:rPr>
                <w:rFonts w:ascii="Verdana" w:eastAsia="SimSun" w:hAnsi="Verdana" w:cs="Tahoma"/>
                <w:sz w:val="20"/>
                <w:szCs w:val="20"/>
                <w:lang w:eastAsia="zh-CN"/>
              </w:rPr>
            </w:pPr>
            <w:r>
              <w:rPr>
                <w:rFonts w:ascii="Verdana" w:eastAsia="SimSun" w:hAnsi="Verdana" w:cs="Tahoma"/>
                <w:sz w:val="20"/>
                <w:szCs w:val="20"/>
                <w:lang w:eastAsia="zh-CN"/>
              </w:rPr>
              <w:t>Signalizacija u radu s viličarom</w:t>
            </w:r>
          </w:p>
        </w:tc>
        <w:tc>
          <w:tcPr>
            <w:tcW w:w="5812"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rsidP="001F0814">
            <w:pPr>
              <w:numPr>
                <w:ilvl w:val="0"/>
                <w:numId w:val="16"/>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opisati način utovara i istovara tereta pomoću viličara</w:t>
            </w:r>
          </w:p>
          <w:p w:rsidR="001F0814" w:rsidRDefault="001F0814" w:rsidP="001F0814">
            <w:pPr>
              <w:numPr>
                <w:ilvl w:val="0"/>
                <w:numId w:val="16"/>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protumačiti način manipulacije paletama i kontejnerima</w:t>
            </w:r>
          </w:p>
          <w:p w:rsidR="001F0814" w:rsidRDefault="001F0814" w:rsidP="001F0814">
            <w:pPr>
              <w:numPr>
                <w:ilvl w:val="0"/>
                <w:numId w:val="16"/>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dati primjer prenošenja tereta na kraće udaljenosti</w:t>
            </w:r>
          </w:p>
          <w:p w:rsidR="001F0814" w:rsidRDefault="001F0814" w:rsidP="001F0814">
            <w:pPr>
              <w:numPr>
                <w:ilvl w:val="0"/>
                <w:numId w:val="16"/>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opisati način podizanja, spuštanja i naginjanja teleskopskog jarma s teretom</w:t>
            </w:r>
          </w:p>
          <w:p w:rsidR="001F0814" w:rsidRDefault="001F0814" w:rsidP="001F0814">
            <w:pPr>
              <w:numPr>
                <w:ilvl w:val="0"/>
                <w:numId w:val="16"/>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objasniti stabilizaciju viličara i tereta</w:t>
            </w:r>
          </w:p>
          <w:p w:rsidR="001F0814" w:rsidRDefault="001F0814" w:rsidP="001F0814">
            <w:pPr>
              <w:numPr>
                <w:ilvl w:val="0"/>
                <w:numId w:val="16"/>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opisati način promjene stupnja prijenosa i smjera vožnje</w:t>
            </w:r>
          </w:p>
          <w:p w:rsidR="001F0814" w:rsidRDefault="001F0814" w:rsidP="001F0814">
            <w:pPr>
              <w:numPr>
                <w:ilvl w:val="0"/>
                <w:numId w:val="16"/>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objasniti aktiviranje ručne kočnice</w:t>
            </w:r>
          </w:p>
          <w:p w:rsidR="001F0814" w:rsidRDefault="001F0814" w:rsidP="001F0814">
            <w:pPr>
              <w:numPr>
                <w:ilvl w:val="0"/>
                <w:numId w:val="16"/>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protumačiti zaustavljanje i parkiranje viličara</w:t>
            </w:r>
          </w:p>
          <w:p w:rsidR="001F0814" w:rsidRDefault="001F0814" w:rsidP="001F0814">
            <w:pPr>
              <w:numPr>
                <w:ilvl w:val="0"/>
                <w:numId w:val="16"/>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objasniti način osiguravanja kotača od samopokretanja</w:t>
            </w:r>
          </w:p>
          <w:p w:rsidR="001F0814" w:rsidRDefault="001F0814" w:rsidP="001F0814">
            <w:pPr>
              <w:numPr>
                <w:ilvl w:val="0"/>
                <w:numId w:val="16"/>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lastRenderedPageBreak/>
              <w:t>dati primjer korištenja signalizacije u radu s viličarom</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lastRenderedPageBreak/>
              <w:t>T7</w:t>
            </w:r>
          </w:p>
        </w:tc>
      </w:tr>
      <w:tr w:rsidR="001F0814" w:rsidTr="001F0814">
        <w:trPr>
          <w:trHeight w:val="2220"/>
        </w:trPr>
        <w:tc>
          <w:tcPr>
            <w:tcW w:w="1809"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rPr>
                <w:rFonts w:ascii="Verdana" w:eastAsia="SimSun" w:hAnsi="Verdana" w:cs="Tahoma"/>
                <w:b/>
                <w:sz w:val="20"/>
                <w:szCs w:val="20"/>
                <w:lang w:eastAsia="zh-CN"/>
              </w:rPr>
            </w:pPr>
            <w:r>
              <w:rPr>
                <w:rFonts w:ascii="Verdana" w:eastAsia="SimSun" w:hAnsi="Verdana" w:cs="Tahoma"/>
                <w:b/>
                <w:sz w:val="20"/>
                <w:szCs w:val="20"/>
                <w:lang w:eastAsia="zh-CN"/>
              </w:rPr>
              <w:lastRenderedPageBreak/>
              <w:t>Održavanje i servisiranje viličara</w:t>
            </w:r>
          </w:p>
        </w:tc>
        <w:tc>
          <w:tcPr>
            <w:tcW w:w="4820"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Čišćenje i pranje viličara</w:t>
            </w:r>
          </w:p>
          <w:p w:rsidR="001F0814" w:rsidRDefault="001F0814">
            <w:p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Podmazivanje viličara</w:t>
            </w:r>
          </w:p>
          <w:p w:rsidR="001F0814" w:rsidRDefault="001F0814">
            <w:p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Preventivno i servisno održavanje viličara</w:t>
            </w:r>
          </w:p>
          <w:p w:rsidR="001F0814" w:rsidRDefault="001F0814">
            <w:p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Otkrivanje i prijavljivanje kvarova na viličaru, uređajima i priključcima</w:t>
            </w:r>
          </w:p>
          <w:p w:rsidR="001F0814" w:rsidRDefault="001F0814">
            <w:p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Skladištenje viličara, uređaja i priključaka</w:t>
            </w:r>
          </w:p>
          <w:p w:rsidR="001F0814" w:rsidRDefault="001F0814">
            <w:p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Garažiranje viličara, uređaja i priključaka</w:t>
            </w:r>
          </w:p>
        </w:tc>
        <w:tc>
          <w:tcPr>
            <w:tcW w:w="5812"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rsidP="001F0814">
            <w:pPr>
              <w:numPr>
                <w:ilvl w:val="0"/>
                <w:numId w:val="17"/>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opisati čišćenje i pranje viličara</w:t>
            </w:r>
          </w:p>
          <w:p w:rsidR="001F0814" w:rsidRDefault="001F0814" w:rsidP="001F0814">
            <w:pPr>
              <w:numPr>
                <w:ilvl w:val="0"/>
                <w:numId w:val="17"/>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opisati podmazivanje viličara</w:t>
            </w:r>
          </w:p>
          <w:p w:rsidR="001F0814" w:rsidRDefault="001F0814" w:rsidP="001F0814">
            <w:pPr>
              <w:numPr>
                <w:ilvl w:val="0"/>
                <w:numId w:val="17"/>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objasniti preventivno i servisno održavanje viličara</w:t>
            </w:r>
          </w:p>
          <w:p w:rsidR="001F0814" w:rsidRDefault="001F0814" w:rsidP="001F0814">
            <w:pPr>
              <w:numPr>
                <w:ilvl w:val="0"/>
                <w:numId w:val="17"/>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protumačiti otkrivanje i prijavljivanje kvarova na viličaru, uređajima i priključcima</w:t>
            </w:r>
          </w:p>
          <w:p w:rsidR="001F0814" w:rsidRDefault="001F0814" w:rsidP="001F0814">
            <w:pPr>
              <w:numPr>
                <w:ilvl w:val="0"/>
                <w:numId w:val="17"/>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opisati skladištenje viličara, uređaja i priključaka</w:t>
            </w:r>
          </w:p>
          <w:p w:rsidR="001F0814" w:rsidRDefault="001F0814" w:rsidP="001F0814">
            <w:pPr>
              <w:numPr>
                <w:ilvl w:val="0"/>
                <w:numId w:val="17"/>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objasniti garažiranje viličara, uređaja i priključaka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F0814" w:rsidRDefault="001F0814">
            <w:pPr>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T2</w:t>
            </w:r>
          </w:p>
          <w:p w:rsidR="001F0814" w:rsidRDefault="001F0814">
            <w:pPr>
              <w:spacing w:line="300" w:lineRule="atLeast"/>
              <w:jc w:val="center"/>
              <w:rPr>
                <w:rFonts w:ascii="Verdana" w:eastAsia="SimSun" w:hAnsi="Verdana" w:cs="Tahoma"/>
                <w:b/>
                <w:sz w:val="20"/>
                <w:szCs w:val="20"/>
                <w:lang w:eastAsia="zh-CN"/>
              </w:rPr>
            </w:pPr>
          </w:p>
          <w:p w:rsidR="001F0814" w:rsidRDefault="001F0814">
            <w:pPr>
              <w:spacing w:line="300" w:lineRule="atLeast"/>
              <w:jc w:val="center"/>
              <w:rPr>
                <w:rFonts w:ascii="Verdana" w:eastAsia="SimSun" w:hAnsi="Verdana" w:cs="Tahoma"/>
                <w:b/>
                <w:sz w:val="20"/>
                <w:szCs w:val="20"/>
                <w:lang w:eastAsia="zh-CN"/>
              </w:rPr>
            </w:pPr>
          </w:p>
          <w:p w:rsidR="001F0814" w:rsidRDefault="001F0814">
            <w:pPr>
              <w:spacing w:line="300" w:lineRule="atLeast"/>
              <w:jc w:val="center"/>
              <w:rPr>
                <w:rFonts w:ascii="Verdana" w:eastAsia="SimSun" w:hAnsi="Verdana" w:cs="Tahoma"/>
                <w:b/>
                <w:sz w:val="20"/>
                <w:szCs w:val="20"/>
                <w:lang w:eastAsia="zh-CN"/>
              </w:rPr>
            </w:pPr>
          </w:p>
          <w:p w:rsidR="001F0814" w:rsidRDefault="001F0814">
            <w:pPr>
              <w:spacing w:line="300" w:lineRule="atLeast"/>
              <w:jc w:val="center"/>
              <w:rPr>
                <w:rFonts w:ascii="Verdana" w:eastAsia="SimSun" w:hAnsi="Verdana" w:cs="Tahoma"/>
                <w:b/>
                <w:sz w:val="20"/>
                <w:szCs w:val="20"/>
                <w:lang w:eastAsia="zh-CN"/>
              </w:rPr>
            </w:pPr>
          </w:p>
          <w:p w:rsidR="001F0814" w:rsidRDefault="001F0814">
            <w:pPr>
              <w:spacing w:line="300" w:lineRule="atLeast"/>
              <w:jc w:val="center"/>
              <w:rPr>
                <w:rFonts w:ascii="Verdana" w:eastAsia="SimSun" w:hAnsi="Verdana" w:cs="Tahoma"/>
                <w:b/>
                <w:sz w:val="20"/>
                <w:szCs w:val="20"/>
                <w:lang w:eastAsia="zh-CN"/>
              </w:rPr>
            </w:pPr>
          </w:p>
          <w:p w:rsidR="001F0814" w:rsidRDefault="001F0814">
            <w:pPr>
              <w:spacing w:line="300" w:lineRule="atLeast"/>
              <w:jc w:val="center"/>
              <w:rPr>
                <w:rFonts w:ascii="Verdana" w:eastAsia="SimSun" w:hAnsi="Verdana" w:cs="Tahoma"/>
                <w:b/>
                <w:sz w:val="20"/>
                <w:szCs w:val="20"/>
                <w:lang w:eastAsia="zh-CN"/>
              </w:rPr>
            </w:pPr>
          </w:p>
        </w:tc>
      </w:tr>
      <w:tr w:rsidR="001F0814" w:rsidTr="001F0814">
        <w:trPr>
          <w:trHeight w:val="1"/>
        </w:trPr>
        <w:tc>
          <w:tcPr>
            <w:tcW w:w="1809"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rPr>
                <w:rFonts w:ascii="Verdana" w:eastAsia="SimSun" w:hAnsi="Verdana" w:cs="Tahoma"/>
                <w:b/>
                <w:sz w:val="20"/>
                <w:szCs w:val="20"/>
                <w:lang w:eastAsia="zh-CN"/>
              </w:rPr>
            </w:pPr>
            <w:r>
              <w:rPr>
                <w:rFonts w:ascii="Verdana" w:eastAsia="SimSun" w:hAnsi="Verdana" w:cs="Tahoma"/>
                <w:b/>
                <w:sz w:val="20"/>
                <w:szCs w:val="20"/>
                <w:lang w:eastAsia="zh-CN"/>
              </w:rPr>
              <w:t>Radna, servisna i tehnička dokumentacija viličara</w:t>
            </w:r>
          </w:p>
        </w:tc>
        <w:tc>
          <w:tcPr>
            <w:tcW w:w="4820"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Dokumentacija viličara</w:t>
            </w:r>
          </w:p>
          <w:p w:rsidR="001F0814" w:rsidRDefault="001F0814">
            <w:p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Vođenje dokumentacije viličara:</w:t>
            </w:r>
          </w:p>
          <w:p w:rsidR="001F0814" w:rsidRDefault="001F0814" w:rsidP="001F0814">
            <w:pPr>
              <w:numPr>
                <w:ilvl w:val="0"/>
                <w:numId w:val="18"/>
              </w:num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o ispravnosti viličara, uređaja i opreme</w:t>
            </w:r>
          </w:p>
          <w:p w:rsidR="001F0814" w:rsidRDefault="001F0814" w:rsidP="001F0814">
            <w:pPr>
              <w:numPr>
                <w:ilvl w:val="0"/>
                <w:numId w:val="18"/>
              </w:num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o obavljenim servisima i pregledima</w:t>
            </w:r>
          </w:p>
          <w:p w:rsidR="001F0814" w:rsidRDefault="001F0814" w:rsidP="001F0814">
            <w:pPr>
              <w:numPr>
                <w:ilvl w:val="0"/>
                <w:numId w:val="18"/>
              </w:num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o troškovima pogonskog goriva, ulja i guma</w:t>
            </w:r>
          </w:p>
        </w:tc>
        <w:tc>
          <w:tcPr>
            <w:tcW w:w="5812"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rsidP="001F0814">
            <w:pPr>
              <w:numPr>
                <w:ilvl w:val="0"/>
                <w:numId w:val="17"/>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navesti dokumentaciju viličara</w:t>
            </w:r>
          </w:p>
          <w:p w:rsidR="001F0814" w:rsidRDefault="001F0814" w:rsidP="001F0814">
            <w:pPr>
              <w:numPr>
                <w:ilvl w:val="0"/>
                <w:numId w:val="17"/>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opisati radnu, servisnu i tehničku dokumentaciju viličara</w:t>
            </w:r>
          </w:p>
          <w:p w:rsidR="001F0814" w:rsidRDefault="001F0814" w:rsidP="001F0814">
            <w:pPr>
              <w:numPr>
                <w:ilvl w:val="0"/>
                <w:numId w:val="17"/>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navesti način vođenja radne servisne i tehničke dokumentacije viličara</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T2</w:t>
            </w:r>
          </w:p>
        </w:tc>
      </w:tr>
      <w:tr w:rsidR="001F0814" w:rsidTr="001F0814">
        <w:trPr>
          <w:trHeight w:val="1"/>
        </w:trPr>
        <w:tc>
          <w:tcPr>
            <w:tcW w:w="1329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autoSpaceDE w:val="0"/>
              <w:autoSpaceDN w:val="0"/>
              <w:adjustRightInd w:val="0"/>
              <w:spacing w:line="300" w:lineRule="atLeast"/>
              <w:rPr>
                <w:rFonts w:ascii="Verdana" w:eastAsia="SimSun" w:hAnsi="Verdana" w:cs="Tahoma"/>
                <w:b/>
                <w:bCs/>
                <w:sz w:val="20"/>
                <w:szCs w:val="20"/>
                <w:lang w:eastAsia="zh-CN"/>
              </w:rPr>
            </w:pPr>
            <w:r>
              <w:rPr>
                <w:rFonts w:ascii="Verdana" w:eastAsia="SimSun" w:hAnsi="Verdana" w:cs="Tahoma"/>
                <w:b/>
                <w:bCs/>
                <w:sz w:val="20"/>
                <w:szCs w:val="20"/>
                <w:lang w:eastAsia="zh-CN"/>
              </w:rPr>
              <w:t xml:space="preserve">Metode rada: </w:t>
            </w:r>
          </w:p>
          <w:p w:rsidR="001F0814" w:rsidRDefault="001F0814" w:rsidP="001F0814">
            <w:pPr>
              <w:numPr>
                <w:ilvl w:val="0"/>
                <w:numId w:val="19"/>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Arial"/>
                <w:bCs/>
                <w:sz w:val="20"/>
                <w:szCs w:val="20"/>
                <w:lang w:eastAsia="zh-CN"/>
              </w:rPr>
              <w:t xml:space="preserve">metoda usmenog izlaganja </w:t>
            </w:r>
          </w:p>
          <w:p w:rsidR="001F0814" w:rsidRDefault="001F0814" w:rsidP="001F0814">
            <w:pPr>
              <w:numPr>
                <w:ilvl w:val="0"/>
                <w:numId w:val="19"/>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Arial"/>
                <w:bCs/>
                <w:sz w:val="20"/>
                <w:szCs w:val="20"/>
                <w:lang w:eastAsia="zh-CN"/>
              </w:rPr>
              <w:t xml:space="preserve">metoda razgovora </w:t>
            </w:r>
          </w:p>
          <w:p w:rsidR="001F0814" w:rsidRDefault="001F0814" w:rsidP="001F0814">
            <w:pPr>
              <w:numPr>
                <w:ilvl w:val="0"/>
                <w:numId w:val="19"/>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Arial"/>
                <w:bCs/>
                <w:sz w:val="20"/>
                <w:szCs w:val="20"/>
                <w:lang w:eastAsia="zh-CN"/>
              </w:rPr>
              <w:t xml:space="preserve">metoda diskusije </w:t>
            </w:r>
          </w:p>
        </w:tc>
      </w:tr>
      <w:tr w:rsidR="001F0814" w:rsidTr="001F0814">
        <w:trPr>
          <w:trHeight w:val="1"/>
        </w:trPr>
        <w:tc>
          <w:tcPr>
            <w:tcW w:w="1329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autoSpaceDE w:val="0"/>
              <w:autoSpaceDN w:val="0"/>
              <w:adjustRightInd w:val="0"/>
              <w:spacing w:line="300" w:lineRule="atLeast"/>
              <w:rPr>
                <w:rFonts w:ascii="Verdana" w:eastAsia="SimSun" w:hAnsi="Verdana" w:cs="Tahoma"/>
                <w:b/>
                <w:bCs/>
                <w:sz w:val="20"/>
                <w:szCs w:val="20"/>
                <w:lang w:eastAsia="zh-CN"/>
              </w:rPr>
            </w:pPr>
            <w:r>
              <w:rPr>
                <w:rFonts w:ascii="Verdana" w:eastAsia="SimSun" w:hAnsi="Verdana" w:cs="Tahoma"/>
                <w:b/>
                <w:bCs/>
                <w:sz w:val="20"/>
                <w:szCs w:val="20"/>
                <w:lang w:eastAsia="zh-CN"/>
              </w:rPr>
              <w:t xml:space="preserve">Materijalni uvjeti: </w:t>
            </w:r>
          </w:p>
          <w:p w:rsidR="001F0814" w:rsidRDefault="001F0814" w:rsidP="001F0814">
            <w:pPr>
              <w:numPr>
                <w:ilvl w:val="0"/>
                <w:numId w:val="20"/>
              </w:numPr>
              <w:autoSpaceDE w:val="0"/>
              <w:autoSpaceDN w:val="0"/>
              <w:adjustRightInd w:val="0"/>
              <w:spacing w:line="300" w:lineRule="atLeast"/>
              <w:rPr>
                <w:rFonts w:ascii="Verdana" w:eastAsia="SimSun" w:hAnsi="Verdana" w:cs="Tahoma"/>
                <w:iCs/>
                <w:sz w:val="20"/>
                <w:szCs w:val="20"/>
                <w:lang w:eastAsia="zh-CN"/>
              </w:rPr>
            </w:pPr>
            <w:r>
              <w:rPr>
                <w:rFonts w:ascii="Verdana" w:eastAsia="SimSun" w:hAnsi="Verdana"/>
                <w:sz w:val="20"/>
                <w:szCs w:val="20"/>
                <w:lang w:eastAsia="zh-CN"/>
              </w:rPr>
              <w:t>specijalizirani kabinet opremljen didaktičkim sredstvima potrebnim za izvođenje programa (računalo s pristupom internetu, projekcijsko platno i projektor, slike, plakati, presjeci dijelova viličara, uređaja, priključaka, mehanizama i sl.)</w:t>
            </w:r>
          </w:p>
        </w:tc>
      </w:tr>
      <w:tr w:rsidR="001F0814" w:rsidTr="001F0814">
        <w:trPr>
          <w:trHeight w:val="1"/>
        </w:trPr>
        <w:tc>
          <w:tcPr>
            <w:tcW w:w="1329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autoSpaceDE w:val="0"/>
              <w:autoSpaceDN w:val="0"/>
              <w:adjustRightInd w:val="0"/>
              <w:spacing w:line="300" w:lineRule="atLeast"/>
              <w:rPr>
                <w:rFonts w:ascii="Verdana" w:eastAsia="SimSun" w:hAnsi="Verdana" w:cs="Tahoma"/>
                <w:b/>
                <w:bCs/>
                <w:sz w:val="20"/>
                <w:szCs w:val="20"/>
                <w:lang w:eastAsia="zh-CN"/>
              </w:rPr>
            </w:pPr>
            <w:r>
              <w:rPr>
                <w:rFonts w:ascii="Verdana" w:eastAsia="SimSun" w:hAnsi="Verdana" w:cs="Tahoma"/>
                <w:b/>
                <w:bCs/>
                <w:sz w:val="20"/>
                <w:szCs w:val="20"/>
                <w:lang w:eastAsia="zh-CN"/>
              </w:rPr>
              <w:t xml:space="preserve">Kadrovski uvjeti: </w:t>
            </w:r>
          </w:p>
          <w:p w:rsidR="001F0814" w:rsidRDefault="001F0814" w:rsidP="001F0814">
            <w:pPr>
              <w:numPr>
                <w:ilvl w:val="0"/>
                <w:numId w:val="15"/>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 xml:space="preserve">diplomirani inženjer strojarstva </w:t>
            </w:r>
          </w:p>
          <w:p w:rsidR="001F0814" w:rsidRDefault="001F0814" w:rsidP="001F0814">
            <w:pPr>
              <w:numPr>
                <w:ilvl w:val="0"/>
                <w:numId w:val="15"/>
              </w:numPr>
              <w:autoSpaceDE w:val="0"/>
              <w:autoSpaceDN w:val="0"/>
              <w:adjustRightInd w:val="0"/>
              <w:spacing w:line="300" w:lineRule="atLeast"/>
              <w:rPr>
                <w:rFonts w:ascii="Verdana" w:eastAsia="SimSun" w:hAnsi="Verdana" w:cs="Tahoma"/>
                <w:bCs/>
                <w:sz w:val="20"/>
                <w:szCs w:val="20"/>
                <w:lang w:eastAsia="zh-CN"/>
              </w:rPr>
            </w:pPr>
            <w:proofErr w:type="gramStart"/>
            <w:r>
              <w:rPr>
                <w:rFonts w:ascii="Verdana" w:eastAsia="SimSun" w:hAnsi="Verdana" w:cs="Tahoma"/>
                <w:bCs/>
                <w:sz w:val="20"/>
                <w:szCs w:val="20"/>
                <w:lang w:eastAsia="zh-CN"/>
              </w:rPr>
              <w:t>diplomirani  inženjer</w:t>
            </w:r>
            <w:proofErr w:type="gramEnd"/>
            <w:r>
              <w:rPr>
                <w:rFonts w:ascii="Verdana" w:eastAsia="SimSun" w:hAnsi="Verdana" w:cs="Tahoma"/>
                <w:bCs/>
                <w:sz w:val="20"/>
                <w:szCs w:val="20"/>
                <w:lang w:eastAsia="zh-CN"/>
              </w:rPr>
              <w:t xml:space="preserve"> graditeljstva</w:t>
            </w:r>
          </w:p>
          <w:p w:rsidR="001F0814" w:rsidRDefault="001F0814" w:rsidP="001F0814">
            <w:pPr>
              <w:numPr>
                <w:ilvl w:val="0"/>
                <w:numId w:val="15"/>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diplomirani inženjer prometa</w:t>
            </w:r>
          </w:p>
          <w:p w:rsidR="001F0814" w:rsidRDefault="001F0814" w:rsidP="001F0814">
            <w:pPr>
              <w:numPr>
                <w:ilvl w:val="0"/>
                <w:numId w:val="15"/>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magistar inženjer strojarstva</w:t>
            </w:r>
          </w:p>
          <w:p w:rsidR="001F0814" w:rsidRDefault="001F0814" w:rsidP="001F0814">
            <w:pPr>
              <w:numPr>
                <w:ilvl w:val="0"/>
                <w:numId w:val="15"/>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lastRenderedPageBreak/>
              <w:t>magistar inženjer graditeljstva</w:t>
            </w:r>
          </w:p>
          <w:p w:rsidR="001F0814" w:rsidRDefault="001F0814" w:rsidP="001F0814">
            <w:pPr>
              <w:numPr>
                <w:ilvl w:val="0"/>
                <w:numId w:val="15"/>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magistar inženjer prometa</w:t>
            </w:r>
          </w:p>
          <w:p w:rsidR="001F0814" w:rsidRDefault="001F0814" w:rsidP="001F0814">
            <w:pPr>
              <w:numPr>
                <w:ilvl w:val="0"/>
                <w:numId w:val="15"/>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stručni specijalist inženjer prometa</w:t>
            </w:r>
          </w:p>
          <w:p w:rsidR="001F0814" w:rsidRDefault="001F0814" w:rsidP="001F0814">
            <w:pPr>
              <w:numPr>
                <w:ilvl w:val="0"/>
                <w:numId w:val="15"/>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stručni specijalist inženjer strojarstva</w:t>
            </w:r>
          </w:p>
          <w:p w:rsidR="001F0814" w:rsidRDefault="001F0814" w:rsidP="001F0814">
            <w:pPr>
              <w:numPr>
                <w:ilvl w:val="0"/>
                <w:numId w:val="15"/>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stručni specijalist inženjer graditeljstva</w:t>
            </w:r>
          </w:p>
          <w:p w:rsidR="001F0814" w:rsidRDefault="001F0814" w:rsidP="001F0814">
            <w:pPr>
              <w:numPr>
                <w:ilvl w:val="0"/>
                <w:numId w:val="15"/>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sz w:val="20"/>
                <w:szCs w:val="20"/>
                <w:lang w:eastAsia="zh-CN"/>
              </w:rPr>
              <w:t>profesor strojarstva</w:t>
            </w:r>
          </w:p>
        </w:tc>
      </w:tr>
      <w:tr w:rsidR="001F0814" w:rsidTr="001F0814">
        <w:trPr>
          <w:trHeight w:val="1"/>
        </w:trPr>
        <w:tc>
          <w:tcPr>
            <w:tcW w:w="13291" w:type="dxa"/>
            <w:gridSpan w:val="4"/>
            <w:tcBorders>
              <w:top w:val="single" w:sz="4" w:space="0" w:color="000000"/>
              <w:left w:val="single" w:sz="4" w:space="0" w:color="000000"/>
              <w:bottom w:val="single" w:sz="4" w:space="0" w:color="000000"/>
              <w:right w:val="single" w:sz="4" w:space="0" w:color="000000"/>
            </w:tcBorders>
            <w:shd w:val="clear" w:color="auto" w:fill="FFFFFF"/>
          </w:tcPr>
          <w:p w:rsidR="001F0814" w:rsidRDefault="001F0814">
            <w:pPr>
              <w:autoSpaceDE w:val="0"/>
              <w:autoSpaceDN w:val="0"/>
              <w:adjustRightInd w:val="0"/>
              <w:spacing w:line="240" w:lineRule="atLeast"/>
              <w:rPr>
                <w:rFonts w:ascii="Verdana" w:eastAsia="SimSun" w:hAnsi="Verdana"/>
                <w:b/>
                <w:sz w:val="20"/>
                <w:szCs w:val="20"/>
              </w:rPr>
            </w:pPr>
            <w:r>
              <w:rPr>
                <w:rFonts w:ascii="Verdana" w:eastAsia="SimSun" w:hAnsi="Verdana"/>
                <w:b/>
                <w:sz w:val="20"/>
                <w:szCs w:val="20"/>
              </w:rPr>
              <w:lastRenderedPageBreak/>
              <w:t xml:space="preserve">Literatura i drugi izvori znanja za polaznike: </w:t>
            </w:r>
          </w:p>
          <w:p w:rsidR="001F0814" w:rsidRDefault="001F0814">
            <w:pPr>
              <w:autoSpaceDE w:val="0"/>
              <w:autoSpaceDN w:val="0"/>
              <w:adjustRightInd w:val="0"/>
              <w:spacing w:line="240" w:lineRule="atLeast"/>
              <w:rPr>
                <w:rFonts w:ascii="Verdana" w:eastAsia="SimSun" w:hAnsi="Verdana"/>
                <w:bCs/>
                <w:sz w:val="20"/>
                <w:szCs w:val="20"/>
              </w:rPr>
            </w:pPr>
          </w:p>
          <w:p w:rsidR="001F0814" w:rsidRDefault="001F0814">
            <w:pPr>
              <w:autoSpaceDE w:val="0"/>
              <w:autoSpaceDN w:val="0"/>
              <w:adjustRightInd w:val="0"/>
              <w:spacing w:line="240" w:lineRule="atLeast"/>
              <w:rPr>
                <w:rFonts w:ascii="Verdana" w:eastAsia="SimSun" w:hAnsi="Verdana"/>
                <w:bCs/>
                <w:sz w:val="20"/>
                <w:szCs w:val="20"/>
                <w:lang w:eastAsia="zh-CN"/>
              </w:rPr>
            </w:pPr>
            <w:r>
              <w:rPr>
                <w:rFonts w:ascii="Verdana" w:eastAsia="SimSun" w:hAnsi="Verdana"/>
                <w:bCs/>
                <w:sz w:val="20"/>
                <w:szCs w:val="20"/>
                <w:lang w:eastAsia="zh-CN"/>
              </w:rPr>
              <w:t>Ustanova će izraditi skriptu za polaznike.</w:t>
            </w:r>
          </w:p>
          <w:p w:rsidR="001F0814" w:rsidRDefault="001F0814">
            <w:pPr>
              <w:autoSpaceDE w:val="0"/>
              <w:autoSpaceDN w:val="0"/>
              <w:adjustRightInd w:val="0"/>
              <w:spacing w:line="240" w:lineRule="atLeast"/>
              <w:rPr>
                <w:rFonts w:ascii="Verdana" w:eastAsia="SimSun" w:hAnsi="Verdana"/>
                <w:bCs/>
                <w:sz w:val="20"/>
                <w:szCs w:val="20"/>
                <w:lang w:eastAsia="zh-CN"/>
              </w:rPr>
            </w:pPr>
          </w:p>
          <w:p w:rsidR="001F0814" w:rsidRDefault="001F0814">
            <w:pPr>
              <w:autoSpaceDE w:val="0"/>
              <w:autoSpaceDN w:val="0"/>
              <w:adjustRightInd w:val="0"/>
              <w:spacing w:line="240" w:lineRule="atLeast"/>
              <w:rPr>
                <w:rFonts w:ascii="Verdana" w:eastAsia="SimSun" w:hAnsi="Verdana"/>
                <w:bCs/>
                <w:sz w:val="20"/>
                <w:szCs w:val="20"/>
                <w:lang w:eastAsia="zh-CN"/>
              </w:rPr>
            </w:pPr>
            <w:r>
              <w:rPr>
                <w:rFonts w:ascii="Verdana" w:eastAsia="SimSun" w:hAnsi="Verdana"/>
                <w:bCs/>
                <w:sz w:val="20"/>
                <w:szCs w:val="20"/>
                <w:lang w:eastAsia="zh-CN"/>
              </w:rPr>
              <w:t>Ustanova će izraditi pojmovnik za polaznike, koji će sadržavati abecedni popis svih pojmova važnih za rad viličarom.</w:t>
            </w:r>
          </w:p>
        </w:tc>
      </w:tr>
      <w:tr w:rsidR="001F0814" w:rsidTr="001F0814">
        <w:trPr>
          <w:trHeight w:val="1"/>
        </w:trPr>
        <w:tc>
          <w:tcPr>
            <w:tcW w:w="13291" w:type="dxa"/>
            <w:gridSpan w:val="4"/>
            <w:tcBorders>
              <w:top w:val="single" w:sz="4" w:space="0" w:color="000000"/>
              <w:left w:val="single" w:sz="4" w:space="0" w:color="000000"/>
              <w:bottom w:val="single" w:sz="4" w:space="0" w:color="000000"/>
              <w:right w:val="single" w:sz="4" w:space="0" w:color="000000"/>
            </w:tcBorders>
            <w:shd w:val="clear" w:color="auto" w:fill="FFFFFF"/>
          </w:tcPr>
          <w:p w:rsidR="001F0814" w:rsidRDefault="001F0814">
            <w:pPr>
              <w:spacing w:line="240" w:lineRule="atLeast"/>
              <w:rPr>
                <w:rFonts w:ascii="Verdana" w:eastAsia="SimSun" w:hAnsi="Verdana"/>
                <w:b/>
                <w:sz w:val="20"/>
                <w:szCs w:val="20"/>
              </w:rPr>
            </w:pPr>
            <w:r>
              <w:rPr>
                <w:rFonts w:ascii="Verdana" w:eastAsia="SimSun" w:hAnsi="Verdana"/>
                <w:b/>
                <w:sz w:val="20"/>
                <w:szCs w:val="20"/>
              </w:rPr>
              <w:t>Literatura i drugi izvori znanja za nastavnike:</w:t>
            </w:r>
          </w:p>
          <w:p w:rsidR="001F0814" w:rsidRDefault="001F0814">
            <w:pPr>
              <w:spacing w:line="240" w:lineRule="atLeast"/>
              <w:rPr>
                <w:rFonts w:ascii="Verdana" w:eastAsia="SimSun" w:hAnsi="Verdana"/>
                <w:b/>
                <w:sz w:val="20"/>
                <w:szCs w:val="20"/>
              </w:rPr>
            </w:pPr>
            <w:r>
              <w:rPr>
                <w:rFonts w:ascii="Verdana" w:eastAsia="SimSun" w:hAnsi="Verdana"/>
                <w:b/>
                <w:sz w:val="20"/>
                <w:szCs w:val="20"/>
              </w:rPr>
              <w:t xml:space="preserve"> </w:t>
            </w:r>
          </w:p>
          <w:p w:rsidR="001F0814" w:rsidRDefault="001F0814">
            <w:pPr>
              <w:spacing w:line="240" w:lineRule="atLeast"/>
              <w:rPr>
                <w:rFonts w:ascii="Verdana" w:eastAsia="SimSun" w:hAnsi="Verdana"/>
                <w:sz w:val="20"/>
                <w:szCs w:val="20"/>
              </w:rPr>
            </w:pPr>
            <w:r>
              <w:rPr>
                <w:rFonts w:ascii="Verdana" w:eastAsia="SimSun" w:hAnsi="Verdana"/>
                <w:sz w:val="20"/>
                <w:szCs w:val="20"/>
              </w:rPr>
              <w:t xml:space="preserve">Habus, Josip, </w:t>
            </w:r>
            <w:proofErr w:type="gramStart"/>
            <w:r>
              <w:rPr>
                <w:rFonts w:ascii="Verdana" w:eastAsia="SimSun" w:hAnsi="Verdana"/>
                <w:sz w:val="20"/>
                <w:szCs w:val="20"/>
              </w:rPr>
              <w:t>Viličari :</w:t>
            </w:r>
            <w:proofErr w:type="gramEnd"/>
            <w:r>
              <w:rPr>
                <w:rFonts w:ascii="Verdana" w:eastAsia="SimSun" w:hAnsi="Verdana"/>
                <w:sz w:val="20"/>
                <w:szCs w:val="20"/>
              </w:rPr>
              <w:t xml:space="preserve"> [priručnik], Samobor, 1998.</w:t>
            </w:r>
          </w:p>
          <w:p w:rsidR="001F0814" w:rsidRDefault="001F0814">
            <w:pPr>
              <w:spacing w:line="240" w:lineRule="atLeast"/>
              <w:rPr>
                <w:rFonts w:ascii="Verdana" w:eastAsia="SimSun" w:hAnsi="Verdana"/>
                <w:sz w:val="20"/>
                <w:szCs w:val="20"/>
              </w:rPr>
            </w:pPr>
          </w:p>
          <w:p w:rsidR="001F0814" w:rsidRDefault="001F0814">
            <w:pPr>
              <w:spacing w:line="240" w:lineRule="atLeast"/>
              <w:rPr>
                <w:rFonts w:ascii="Verdana" w:eastAsia="SimSun" w:hAnsi="Verdana"/>
                <w:bCs/>
                <w:sz w:val="20"/>
                <w:szCs w:val="20"/>
              </w:rPr>
            </w:pPr>
            <w:r>
              <w:rPr>
                <w:rFonts w:ascii="Verdana" w:eastAsia="SimSun" w:hAnsi="Verdana"/>
                <w:bCs/>
                <w:sz w:val="20"/>
                <w:szCs w:val="20"/>
              </w:rPr>
              <w:t xml:space="preserve">Still GmbH, Originalne </w:t>
            </w:r>
            <w:proofErr w:type="gramStart"/>
            <w:r>
              <w:rPr>
                <w:rFonts w:ascii="Verdana" w:eastAsia="SimSun" w:hAnsi="Verdana"/>
                <w:bCs/>
                <w:sz w:val="20"/>
                <w:szCs w:val="20"/>
              </w:rPr>
              <w:t>upute :</w:t>
            </w:r>
            <w:proofErr w:type="gramEnd"/>
            <w:r>
              <w:rPr>
                <w:rFonts w:ascii="Verdana" w:eastAsia="SimSun" w:hAnsi="Verdana"/>
                <w:bCs/>
                <w:sz w:val="20"/>
                <w:szCs w:val="20"/>
              </w:rPr>
              <w:t xml:space="preserve"> Električni strojevi, 2019.</w:t>
            </w:r>
          </w:p>
          <w:p w:rsidR="001F0814" w:rsidRDefault="001F0814">
            <w:pPr>
              <w:spacing w:line="240" w:lineRule="atLeast"/>
              <w:rPr>
                <w:rFonts w:ascii="Verdana" w:eastAsia="SimSun" w:hAnsi="Verdana"/>
                <w:bCs/>
                <w:sz w:val="20"/>
                <w:szCs w:val="20"/>
              </w:rPr>
            </w:pPr>
          </w:p>
          <w:p w:rsidR="001F0814" w:rsidRDefault="001F0814">
            <w:pPr>
              <w:spacing w:line="240" w:lineRule="atLeast"/>
              <w:rPr>
                <w:rFonts w:ascii="Verdana" w:eastAsia="SimSun" w:hAnsi="Verdana"/>
                <w:bCs/>
                <w:sz w:val="20"/>
                <w:szCs w:val="20"/>
              </w:rPr>
            </w:pPr>
            <w:r>
              <w:rPr>
                <w:rFonts w:ascii="Verdana" w:eastAsia="SimSun" w:hAnsi="Verdana"/>
                <w:bCs/>
                <w:sz w:val="20"/>
                <w:szCs w:val="20"/>
              </w:rPr>
              <w:t>Hinić, Ilija, Rad na siguran način s viličarom, završni rad, Veleučilište u Karlovcu, Karlovac, 2018.</w:t>
            </w:r>
          </w:p>
          <w:p w:rsidR="001F0814" w:rsidRDefault="001F0814">
            <w:pPr>
              <w:spacing w:line="240" w:lineRule="atLeast"/>
              <w:rPr>
                <w:rFonts w:ascii="Verdana" w:eastAsia="SimSun" w:hAnsi="Verdana"/>
                <w:bCs/>
                <w:sz w:val="20"/>
                <w:szCs w:val="20"/>
              </w:rPr>
            </w:pPr>
          </w:p>
          <w:p w:rsidR="001F0814" w:rsidRDefault="001F0814">
            <w:pPr>
              <w:spacing w:line="240" w:lineRule="atLeast"/>
              <w:rPr>
                <w:rFonts w:ascii="Verdana" w:eastAsia="SimSun" w:hAnsi="Verdana"/>
                <w:bCs/>
                <w:sz w:val="20"/>
                <w:szCs w:val="20"/>
              </w:rPr>
            </w:pPr>
            <w:r>
              <w:rPr>
                <w:rFonts w:ascii="Verdana" w:eastAsia="SimSun" w:hAnsi="Verdana"/>
                <w:bCs/>
                <w:sz w:val="20"/>
                <w:szCs w:val="20"/>
              </w:rPr>
              <w:t>Rogić, K.; Unutrašnji transport i skladištenje – nastavni materijali, Fakultet prometnih znanosti, Zagreb, 2011.</w:t>
            </w:r>
          </w:p>
          <w:p w:rsidR="001F0814" w:rsidRDefault="001F0814">
            <w:pPr>
              <w:spacing w:line="240" w:lineRule="atLeast"/>
              <w:rPr>
                <w:rFonts w:ascii="Verdana" w:eastAsia="SimSun" w:hAnsi="Verdana"/>
                <w:sz w:val="20"/>
                <w:szCs w:val="20"/>
              </w:rPr>
            </w:pPr>
          </w:p>
          <w:p w:rsidR="001F0814" w:rsidRDefault="001F0814">
            <w:pPr>
              <w:spacing w:line="240" w:lineRule="atLeast"/>
              <w:rPr>
                <w:rFonts w:ascii="Verdana" w:eastAsia="SimSun" w:hAnsi="Verdana"/>
                <w:sz w:val="20"/>
                <w:szCs w:val="20"/>
              </w:rPr>
            </w:pPr>
            <w:r>
              <w:rPr>
                <w:rFonts w:ascii="Verdana" w:eastAsia="SimSun" w:hAnsi="Verdana"/>
                <w:sz w:val="20"/>
                <w:szCs w:val="20"/>
              </w:rPr>
              <w:t>Oluić, Č.; Transport u industriji, Fakultet strojarstva i brodogradnje, Zagreb, 1991.</w:t>
            </w:r>
          </w:p>
          <w:p w:rsidR="001F0814" w:rsidRDefault="001F0814">
            <w:pPr>
              <w:spacing w:line="240" w:lineRule="atLeast"/>
              <w:rPr>
                <w:rFonts w:ascii="Verdana" w:eastAsia="SimSun" w:hAnsi="Verdana"/>
                <w:sz w:val="20"/>
                <w:szCs w:val="20"/>
              </w:rPr>
            </w:pPr>
          </w:p>
          <w:p w:rsidR="001F0814" w:rsidRDefault="001F0814">
            <w:pPr>
              <w:spacing w:line="240" w:lineRule="atLeast"/>
              <w:rPr>
                <w:rFonts w:ascii="Verdana" w:eastAsia="SimSun" w:hAnsi="Verdana"/>
                <w:sz w:val="20"/>
                <w:szCs w:val="20"/>
              </w:rPr>
            </w:pPr>
            <w:r>
              <w:rPr>
                <w:rFonts w:ascii="Verdana" w:eastAsia="SimSun" w:hAnsi="Verdana"/>
                <w:sz w:val="20"/>
                <w:szCs w:val="20"/>
              </w:rPr>
              <w:t>Golac, Branimir, Organizacija i prijevoz tereta u cestovnom prometu, Škola za cestovni promet, Zagreb, 2007.</w:t>
            </w:r>
          </w:p>
        </w:tc>
      </w:tr>
    </w:tbl>
    <w:p w:rsidR="001F0814" w:rsidRDefault="001F0814" w:rsidP="001F0814">
      <w:pPr>
        <w:rPr>
          <w:rFonts w:ascii="Calibri" w:hAnsi="Calibri"/>
          <w:b/>
          <w:bCs/>
          <w:sz w:val="22"/>
          <w:szCs w:val="22"/>
          <w:lang w:eastAsia="hr-HR"/>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rPr>
          <w:b/>
          <w:bCs/>
        </w:rPr>
      </w:pPr>
    </w:p>
    <w:p w:rsidR="001F0814" w:rsidRDefault="001F0814" w:rsidP="001F0814">
      <w:pPr>
        <w:autoSpaceDE w:val="0"/>
        <w:autoSpaceDN w:val="0"/>
        <w:adjustRightInd w:val="0"/>
        <w:spacing w:line="300" w:lineRule="atLeast"/>
        <w:rPr>
          <w:rFonts w:ascii="Verdana" w:eastAsia="SimSun" w:hAnsi="Verdana" w:cs="Tahoma"/>
          <w:b/>
          <w:bCs/>
          <w:sz w:val="20"/>
          <w:szCs w:val="20"/>
          <w:lang w:eastAsia="zh-CN"/>
        </w:rPr>
      </w:pPr>
    </w:p>
    <w:p w:rsidR="001F0814" w:rsidRDefault="001F0814" w:rsidP="001F0814">
      <w:pPr>
        <w:autoSpaceDE w:val="0"/>
        <w:autoSpaceDN w:val="0"/>
        <w:adjustRightInd w:val="0"/>
        <w:spacing w:line="300" w:lineRule="atLeast"/>
        <w:rPr>
          <w:rFonts w:ascii="Verdana" w:eastAsia="SimSun" w:hAnsi="Verdana"/>
          <w:b/>
          <w:sz w:val="20"/>
          <w:szCs w:val="20"/>
          <w:lang w:eastAsia="zh-CN"/>
        </w:rPr>
      </w:pPr>
      <w:r>
        <w:rPr>
          <w:rFonts w:ascii="Verdana" w:eastAsia="SimSun" w:hAnsi="Verdana" w:cs="Tahoma"/>
          <w:b/>
          <w:bCs/>
          <w:sz w:val="20"/>
          <w:szCs w:val="20"/>
          <w:lang w:eastAsia="zh-CN"/>
        </w:rPr>
        <w:lastRenderedPageBreak/>
        <w:t>4.2.3. CJELINA:</w:t>
      </w:r>
      <w:r>
        <w:rPr>
          <w:rFonts w:ascii="Verdana" w:eastAsia="SimSun" w:hAnsi="Verdana"/>
          <w:b/>
          <w:sz w:val="20"/>
          <w:szCs w:val="20"/>
          <w:lang w:eastAsia="zh-CN"/>
        </w:rPr>
        <w:t xml:space="preserve"> Zaštita na radu, zaštita od požara i pružanje osnovne prve</w:t>
      </w:r>
    </w:p>
    <w:p w:rsidR="001F0814" w:rsidRDefault="001F0814" w:rsidP="001F0814">
      <w:pPr>
        <w:spacing w:line="300" w:lineRule="atLeast"/>
        <w:rPr>
          <w:rFonts w:ascii="Verdana" w:eastAsia="SimSun" w:hAnsi="Verdana"/>
          <w:b/>
          <w:sz w:val="20"/>
          <w:szCs w:val="20"/>
          <w:lang w:eastAsia="zh-CN"/>
        </w:rPr>
      </w:pPr>
      <w:r>
        <w:rPr>
          <w:rFonts w:ascii="Verdana" w:eastAsia="SimSun" w:hAnsi="Verdana"/>
          <w:b/>
          <w:sz w:val="20"/>
          <w:szCs w:val="20"/>
          <w:lang w:eastAsia="zh-CN"/>
        </w:rPr>
        <w:t xml:space="preserve">                          pomoći (teorijska nastava: 8 sati)</w:t>
      </w:r>
    </w:p>
    <w:p w:rsidR="001F0814" w:rsidRDefault="001F0814" w:rsidP="001F0814">
      <w:pPr>
        <w:spacing w:line="300" w:lineRule="atLeast"/>
        <w:rPr>
          <w:rFonts w:ascii="Verdana" w:eastAsia="SimSun" w:hAnsi="Verdana" w:cs="Tahoma"/>
          <w:b/>
          <w:bCs/>
          <w:sz w:val="20"/>
          <w:szCs w:val="20"/>
          <w:lang w:eastAsia="zh-CN"/>
        </w:rPr>
      </w:pPr>
    </w:p>
    <w:tbl>
      <w:tblPr>
        <w:tblW w:w="13290" w:type="dxa"/>
        <w:tblLayout w:type="fixed"/>
        <w:tblLook w:val="04A0" w:firstRow="1" w:lastRow="0" w:firstColumn="1" w:lastColumn="0" w:noHBand="0" w:noVBand="1"/>
      </w:tblPr>
      <w:tblGrid>
        <w:gridCol w:w="1909"/>
        <w:gridCol w:w="4719"/>
        <w:gridCol w:w="5812"/>
        <w:gridCol w:w="850"/>
      </w:tblGrid>
      <w:tr w:rsidR="001F0814" w:rsidTr="001F0814">
        <w:trPr>
          <w:trHeight w:val="1"/>
        </w:trPr>
        <w:tc>
          <w:tcPr>
            <w:tcW w:w="19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0814" w:rsidRDefault="001F0814">
            <w:pPr>
              <w:autoSpaceDE w:val="0"/>
              <w:autoSpaceDN w:val="0"/>
              <w:adjustRightInd w:val="0"/>
              <w:spacing w:line="300" w:lineRule="atLeast"/>
              <w:jc w:val="center"/>
              <w:rPr>
                <w:rFonts w:ascii="Verdana" w:eastAsia="SimSun" w:hAnsi="Verdana" w:cs="Tahoma"/>
                <w:b/>
                <w:sz w:val="20"/>
                <w:szCs w:val="20"/>
                <w:lang w:eastAsia="zh-CN"/>
              </w:rPr>
            </w:pPr>
            <w:r>
              <w:rPr>
                <w:rFonts w:ascii="Verdana" w:eastAsia="SimSun" w:hAnsi="Verdana" w:cs="Tahoma"/>
                <w:b/>
                <w:bCs/>
                <w:sz w:val="20"/>
                <w:szCs w:val="20"/>
                <w:lang w:eastAsia="zh-CN"/>
              </w:rPr>
              <w:t>TEMA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0814" w:rsidRDefault="001F0814">
            <w:pPr>
              <w:autoSpaceDE w:val="0"/>
              <w:autoSpaceDN w:val="0"/>
              <w:adjustRightInd w:val="0"/>
              <w:spacing w:line="300" w:lineRule="atLeast"/>
              <w:jc w:val="center"/>
              <w:rPr>
                <w:rFonts w:ascii="Verdana" w:eastAsia="SimSun" w:hAnsi="Verdana" w:cs="Tahoma"/>
                <w:b/>
                <w:sz w:val="20"/>
                <w:szCs w:val="20"/>
                <w:lang w:eastAsia="zh-CN"/>
              </w:rPr>
            </w:pPr>
            <w:r>
              <w:rPr>
                <w:rFonts w:ascii="Verdana" w:eastAsia="SimSun" w:hAnsi="Verdana" w:cs="Tahoma"/>
                <w:b/>
                <w:bCs/>
                <w:sz w:val="20"/>
                <w:szCs w:val="20"/>
                <w:lang w:eastAsia="zh-CN"/>
              </w:rPr>
              <w:t>SADRŽAJ</w:t>
            </w:r>
          </w:p>
        </w:tc>
        <w:tc>
          <w:tcPr>
            <w:tcW w:w="58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0814" w:rsidRDefault="001F0814">
            <w:pPr>
              <w:autoSpaceDE w:val="0"/>
              <w:autoSpaceDN w:val="0"/>
              <w:adjustRightInd w:val="0"/>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ISHODI</w:t>
            </w:r>
          </w:p>
          <w:p w:rsidR="001F0814" w:rsidRDefault="001F0814">
            <w:pPr>
              <w:autoSpaceDE w:val="0"/>
              <w:autoSpaceDN w:val="0"/>
              <w:adjustRightInd w:val="0"/>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UČENJA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0814" w:rsidRDefault="001F0814">
            <w:pPr>
              <w:autoSpaceDE w:val="0"/>
              <w:autoSpaceDN w:val="0"/>
              <w:adjustRightInd w:val="0"/>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BROJ</w:t>
            </w:r>
          </w:p>
          <w:p w:rsidR="001F0814" w:rsidRDefault="001F0814">
            <w:pPr>
              <w:autoSpaceDE w:val="0"/>
              <w:autoSpaceDN w:val="0"/>
              <w:adjustRightInd w:val="0"/>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SATI</w:t>
            </w:r>
          </w:p>
        </w:tc>
      </w:tr>
      <w:tr w:rsidR="001F0814" w:rsidTr="001F0814">
        <w:trPr>
          <w:trHeight w:val="1"/>
        </w:trPr>
        <w:tc>
          <w:tcPr>
            <w:tcW w:w="1910"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rPr>
                <w:rFonts w:ascii="Verdana" w:eastAsia="SimSun" w:hAnsi="Verdana" w:cs="Tahoma"/>
                <w:b/>
                <w:sz w:val="20"/>
                <w:szCs w:val="20"/>
                <w:lang w:eastAsia="zh-CN"/>
              </w:rPr>
            </w:pPr>
            <w:r>
              <w:rPr>
                <w:rFonts w:ascii="Verdana" w:eastAsia="SimSun" w:hAnsi="Verdana"/>
                <w:b/>
                <w:sz w:val="20"/>
                <w:szCs w:val="20"/>
                <w:lang w:eastAsia="zh-CN"/>
              </w:rPr>
              <w:t>Uvod u zaštitu na radu</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rsidR="001F0814" w:rsidRDefault="001F0814">
            <w:pPr>
              <w:spacing w:line="276" w:lineRule="auto"/>
              <w:ind w:left="34"/>
              <w:rPr>
                <w:rFonts w:ascii="Verdana" w:eastAsia="SimSun" w:hAnsi="Verdana" w:cs="Tahoma"/>
                <w:bCs/>
                <w:sz w:val="20"/>
                <w:szCs w:val="20"/>
                <w:lang w:eastAsia="zh-CN"/>
              </w:rPr>
            </w:pPr>
            <w:r>
              <w:rPr>
                <w:rFonts w:ascii="Verdana" w:eastAsia="SimSun" w:hAnsi="Verdana" w:cs="Tahoma"/>
                <w:bCs/>
                <w:sz w:val="20"/>
                <w:szCs w:val="20"/>
                <w:lang w:eastAsia="zh-CN"/>
              </w:rPr>
              <w:t>Pojam zaštite na radu</w:t>
            </w:r>
          </w:p>
          <w:p w:rsidR="001F0814" w:rsidRDefault="001F0814">
            <w:pPr>
              <w:spacing w:line="276" w:lineRule="auto"/>
              <w:ind w:left="34"/>
              <w:rPr>
                <w:rFonts w:ascii="Verdana" w:eastAsia="SimSun" w:hAnsi="Verdana" w:cs="Tahoma"/>
                <w:bCs/>
                <w:sz w:val="20"/>
                <w:szCs w:val="20"/>
                <w:lang w:eastAsia="zh-CN"/>
              </w:rPr>
            </w:pPr>
          </w:p>
          <w:p w:rsidR="001F0814" w:rsidRDefault="001F0814">
            <w:pPr>
              <w:spacing w:line="276" w:lineRule="auto"/>
              <w:ind w:left="34"/>
              <w:rPr>
                <w:rFonts w:ascii="Verdana" w:eastAsia="SimSun" w:hAnsi="Verdana" w:cs="Tahoma"/>
                <w:bCs/>
                <w:sz w:val="20"/>
                <w:szCs w:val="20"/>
                <w:lang w:eastAsia="zh-CN"/>
              </w:rPr>
            </w:pPr>
            <w:r>
              <w:rPr>
                <w:rFonts w:ascii="Verdana" w:eastAsia="SimSun" w:hAnsi="Verdana" w:cs="Tahoma"/>
                <w:bCs/>
                <w:sz w:val="20"/>
                <w:szCs w:val="20"/>
                <w:lang w:eastAsia="zh-CN"/>
              </w:rPr>
              <w:t>Cilj i svrha zaštite na radu</w:t>
            </w:r>
          </w:p>
          <w:p w:rsidR="001F0814" w:rsidRDefault="001F0814">
            <w:pPr>
              <w:spacing w:line="300" w:lineRule="atLeast"/>
              <w:rPr>
                <w:rFonts w:ascii="Verdana" w:eastAsia="SimSun" w:hAnsi="Verdana" w:cs="Tahoma"/>
                <w:bCs/>
                <w:sz w:val="20"/>
                <w:szCs w:val="20"/>
                <w:lang w:eastAsia="zh-CN"/>
              </w:rPr>
            </w:pPr>
          </w:p>
          <w:p w:rsidR="001F0814" w:rsidRDefault="001F0814">
            <w:pPr>
              <w:spacing w:line="300" w:lineRule="atLeast"/>
              <w:rPr>
                <w:rFonts w:ascii="Verdana" w:eastAsia="SimSun" w:hAnsi="Verdana" w:cs="Tahoma"/>
                <w:sz w:val="20"/>
                <w:szCs w:val="20"/>
                <w:lang w:eastAsia="zh-CN"/>
              </w:rPr>
            </w:pPr>
            <w:r>
              <w:rPr>
                <w:rFonts w:ascii="Verdana" w:eastAsia="SimSun" w:hAnsi="Verdana" w:cs="Tahoma"/>
                <w:bCs/>
                <w:sz w:val="20"/>
                <w:szCs w:val="20"/>
                <w:lang w:eastAsia="zh-CN"/>
              </w:rPr>
              <w:t>Zakonski propisi iz zaštite na radu</w:t>
            </w:r>
          </w:p>
        </w:tc>
        <w:tc>
          <w:tcPr>
            <w:tcW w:w="5812"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rsidP="001F0814">
            <w:pPr>
              <w:numPr>
                <w:ilvl w:val="0"/>
                <w:numId w:val="21"/>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izreći definiciju zaštitite na radu</w:t>
            </w:r>
          </w:p>
          <w:p w:rsidR="001F0814" w:rsidRDefault="001F0814" w:rsidP="001F0814">
            <w:pPr>
              <w:numPr>
                <w:ilvl w:val="0"/>
                <w:numId w:val="21"/>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navesti cilj i svrhu zaštite na radu</w:t>
            </w:r>
          </w:p>
          <w:p w:rsidR="001F0814" w:rsidRDefault="001F0814" w:rsidP="001F0814">
            <w:pPr>
              <w:numPr>
                <w:ilvl w:val="0"/>
                <w:numId w:val="21"/>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nabrojati osnovne propise iz područja zaštite na radu</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T1</w:t>
            </w:r>
          </w:p>
        </w:tc>
      </w:tr>
      <w:tr w:rsidR="001F0814" w:rsidTr="001F0814">
        <w:trPr>
          <w:trHeight w:val="1"/>
        </w:trPr>
        <w:tc>
          <w:tcPr>
            <w:tcW w:w="1910"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rPr>
                <w:rFonts w:ascii="Verdana" w:eastAsia="SimSun" w:hAnsi="Verdana" w:cs="Tahoma"/>
                <w:b/>
                <w:sz w:val="20"/>
                <w:szCs w:val="20"/>
                <w:lang w:eastAsia="zh-CN"/>
              </w:rPr>
            </w:pPr>
            <w:r>
              <w:rPr>
                <w:rFonts w:ascii="Verdana" w:eastAsia="SimSun" w:hAnsi="Verdana"/>
                <w:b/>
                <w:sz w:val="20"/>
                <w:szCs w:val="20"/>
                <w:lang w:eastAsia="zh-CN"/>
              </w:rPr>
              <w:t>Izvori opasnosti i mjere zaštite na radu kod rukovanja viličarom</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rsidR="001F0814" w:rsidRDefault="001F0814">
            <w:pPr>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Osnovni izvori opasnosti</w:t>
            </w:r>
          </w:p>
          <w:p w:rsidR="001F0814" w:rsidRDefault="001F0814">
            <w:pPr>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(opasnost od prevrtanja, zapinjanja, neispravnog rada, električne struje, buka i vibracija)</w:t>
            </w:r>
          </w:p>
          <w:p w:rsidR="001F0814" w:rsidRDefault="001F0814">
            <w:pPr>
              <w:spacing w:line="300" w:lineRule="atLeast"/>
              <w:rPr>
                <w:rFonts w:ascii="Verdana" w:eastAsia="SimSun" w:hAnsi="Verdana" w:cs="Tahoma"/>
                <w:bCs/>
                <w:sz w:val="20"/>
                <w:szCs w:val="20"/>
                <w:lang w:eastAsia="zh-CN"/>
              </w:rPr>
            </w:pPr>
          </w:p>
          <w:p w:rsidR="001F0814" w:rsidRDefault="001F0814">
            <w:pPr>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Mjere zaštite i sigurnosni postupci</w:t>
            </w:r>
          </w:p>
          <w:p w:rsidR="001F0814" w:rsidRDefault="001F0814">
            <w:pPr>
              <w:spacing w:line="300" w:lineRule="atLeast"/>
              <w:rPr>
                <w:rFonts w:ascii="Verdana" w:eastAsia="SimSun" w:hAnsi="Verdana" w:cs="Tahoma"/>
                <w:bCs/>
                <w:sz w:val="20"/>
                <w:szCs w:val="20"/>
                <w:lang w:eastAsia="zh-CN"/>
              </w:rPr>
            </w:pPr>
          </w:p>
          <w:p w:rsidR="001F0814" w:rsidRDefault="001F0814">
            <w:pPr>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 xml:space="preserve">Obveze iz zaštite na </w:t>
            </w:r>
            <w:proofErr w:type="gramStart"/>
            <w:r>
              <w:rPr>
                <w:rFonts w:ascii="Verdana" w:eastAsia="SimSun" w:hAnsi="Verdana" w:cs="Tahoma"/>
                <w:bCs/>
                <w:sz w:val="20"/>
                <w:szCs w:val="20"/>
                <w:lang w:eastAsia="zh-CN"/>
              </w:rPr>
              <w:t>radu  za</w:t>
            </w:r>
            <w:proofErr w:type="gramEnd"/>
            <w:r>
              <w:rPr>
                <w:rFonts w:ascii="Verdana" w:eastAsia="SimSun" w:hAnsi="Verdana" w:cs="Tahoma"/>
                <w:bCs/>
                <w:sz w:val="20"/>
                <w:szCs w:val="20"/>
                <w:lang w:eastAsia="zh-CN"/>
              </w:rPr>
              <w:t xml:space="preserve"> rukovatelja viličarom </w:t>
            </w:r>
          </w:p>
          <w:p w:rsidR="001F0814" w:rsidRDefault="001F0814">
            <w:pPr>
              <w:spacing w:line="300" w:lineRule="atLeast"/>
              <w:rPr>
                <w:rFonts w:ascii="Verdana" w:eastAsia="SimSun" w:hAnsi="Verdana" w:cs="Tahoma"/>
                <w:bCs/>
                <w:sz w:val="20"/>
                <w:szCs w:val="20"/>
                <w:lang w:eastAsia="zh-CN"/>
              </w:rPr>
            </w:pPr>
          </w:p>
          <w:p w:rsidR="001F0814" w:rsidRDefault="001F0814">
            <w:pPr>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Opasnosti na radu i mjere zaštite prilikom rukovanja strojevima, alatima i uređajima</w:t>
            </w:r>
          </w:p>
          <w:p w:rsidR="001F0814" w:rsidRDefault="001F0814">
            <w:pPr>
              <w:spacing w:line="300" w:lineRule="atLeast"/>
              <w:rPr>
                <w:rFonts w:ascii="Verdana" w:eastAsia="SimSun" w:hAnsi="Verdana" w:cs="Tahoma"/>
                <w:bCs/>
                <w:sz w:val="20"/>
                <w:szCs w:val="20"/>
                <w:lang w:eastAsia="zh-CN"/>
              </w:rPr>
            </w:pPr>
          </w:p>
          <w:p w:rsidR="001F0814" w:rsidRDefault="001F0814">
            <w:pPr>
              <w:spacing w:line="300" w:lineRule="atLeast"/>
              <w:rPr>
                <w:rFonts w:ascii="Verdana" w:eastAsia="SimSun" w:hAnsi="Verdana" w:cs="Tahoma"/>
                <w:sz w:val="20"/>
                <w:szCs w:val="20"/>
                <w:lang w:eastAsia="zh-CN"/>
              </w:rPr>
            </w:pPr>
            <w:r>
              <w:rPr>
                <w:rFonts w:ascii="Verdana" w:eastAsia="SimSun" w:hAnsi="Verdana" w:cs="Tahoma"/>
                <w:bCs/>
                <w:sz w:val="20"/>
                <w:szCs w:val="20"/>
                <w:lang w:eastAsia="zh-CN"/>
              </w:rPr>
              <w:t>Rad na siguran način kod rukovanja viličarom</w:t>
            </w:r>
          </w:p>
        </w:tc>
        <w:tc>
          <w:tcPr>
            <w:tcW w:w="5812"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rsidP="001F0814">
            <w:pPr>
              <w:numPr>
                <w:ilvl w:val="0"/>
                <w:numId w:val="22"/>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nabrojati osnovne izbore opasnosti</w:t>
            </w:r>
          </w:p>
          <w:p w:rsidR="001F0814" w:rsidRDefault="001F0814" w:rsidP="001F0814">
            <w:pPr>
              <w:numPr>
                <w:ilvl w:val="0"/>
                <w:numId w:val="22"/>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objasniti mjere zaštite i sigurnosne postupke</w:t>
            </w:r>
          </w:p>
          <w:p w:rsidR="001F0814" w:rsidRDefault="001F0814" w:rsidP="001F0814">
            <w:pPr>
              <w:numPr>
                <w:ilvl w:val="0"/>
                <w:numId w:val="22"/>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opisati obveze iz zaštite na radu za rukovatelja viličarom</w:t>
            </w:r>
          </w:p>
          <w:p w:rsidR="001F0814" w:rsidRDefault="001F0814" w:rsidP="001F0814">
            <w:pPr>
              <w:numPr>
                <w:ilvl w:val="0"/>
                <w:numId w:val="22"/>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opisati opasnosti na radu i mjere zaštite prilikom rukovanja strojevima, alatima i uređajima</w:t>
            </w:r>
          </w:p>
          <w:p w:rsidR="001F0814" w:rsidRDefault="001F0814" w:rsidP="001F0814">
            <w:pPr>
              <w:numPr>
                <w:ilvl w:val="0"/>
                <w:numId w:val="22"/>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iskazati osnovna pravila rada na siguran način kod rukovanja hidrauličnom dizalicom</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T3</w:t>
            </w:r>
          </w:p>
        </w:tc>
      </w:tr>
      <w:tr w:rsidR="001F0814" w:rsidTr="001F0814">
        <w:trPr>
          <w:trHeight w:val="2073"/>
        </w:trPr>
        <w:tc>
          <w:tcPr>
            <w:tcW w:w="19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0814" w:rsidRDefault="001F0814">
            <w:pPr>
              <w:spacing w:line="300" w:lineRule="atLeast"/>
              <w:rPr>
                <w:rFonts w:ascii="Verdana" w:eastAsia="SimSun" w:hAnsi="Verdana" w:cs="Tahoma"/>
                <w:b/>
                <w:sz w:val="20"/>
                <w:szCs w:val="20"/>
                <w:lang w:eastAsia="zh-CN"/>
              </w:rPr>
            </w:pPr>
            <w:r>
              <w:rPr>
                <w:rFonts w:ascii="Verdana" w:eastAsia="SimSun" w:hAnsi="Verdana"/>
                <w:b/>
                <w:sz w:val="20"/>
                <w:szCs w:val="20"/>
                <w:lang w:eastAsia="zh-CN"/>
              </w:rPr>
              <w:lastRenderedPageBreak/>
              <w:t>Osobna zaštitna sredstva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rsidR="001F0814" w:rsidRDefault="001F0814">
            <w:pPr>
              <w:spacing w:line="276" w:lineRule="auto"/>
              <w:ind w:left="34" w:hanging="34"/>
              <w:rPr>
                <w:rFonts w:ascii="Verdana" w:eastAsia="SimSun" w:hAnsi="Verdana" w:cs="Tahoma"/>
                <w:bCs/>
                <w:sz w:val="20"/>
                <w:szCs w:val="20"/>
                <w:lang w:eastAsia="zh-CN"/>
              </w:rPr>
            </w:pPr>
            <w:r>
              <w:rPr>
                <w:rFonts w:ascii="Verdana" w:eastAsia="SimSun" w:hAnsi="Verdana" w:cs="Tahoma"/>
                <w:bCs/>
                <w:sz w:val="20"/>
                <w:szCs w:val="20"/>
                <w:lang w:eastAsia="zh-CN"/>
              </w:rPr>
              <w:t>Značaj i uloga zaštitnih sredstava</w:t>
            </w:r>
          </w:p>
          <w:p w:rsidR="001F0814" w:rsidRDefault="001F0814">
            <w:pPr>
              <w:spacing w:line="276" w:lineRule="auto"/>
              <w:ind w:left="34" w:hanging="34"/>
              <w:rPr>
                <w:rFonts w:ascii="Verdana" w:eastAsia="SimSun" w:hAnsi="Verdana" w:cs="Tahoma"/>
                <w:bCs/>
                <w:sz w:val="20"/>
                <w:szCs w:val="20"/>
                <w:lang w:eastAsia="zh-CN"/>
              </w:rPr>
            </w:pPr>
          </w:p>
          <w:p w:rsidR="001F0814" w:rsidRDefault="001F0814">
            <w:pPr>
              <w:spacing w:line="276" w:lineRule="auto"/>
              <w:ind w:left="34" w:hanging="34"/>
              <w:rPr>
                <w:rFonts w:ascii="Verdana" w:eastAsia="SimSun" w:hAnsi="Verdana" w:cs="Tahoma"/>
                <w:bCs/>
                <w:sz w:val="20"/>
                <w:szCs w:val="20"/>
                <w:lang w:eastAsia="zh-CN"/>
              </w:rPr>
            </w:pPr>
            <w:r>
              <w:rPr>
                <w:rFonts w:ascii="Verdana" w:eastAsia="SimSun" w:hAnsi="Verdana" w:cs="Tahoma"/>
                <w:bCs/>
                <w:sz w:val="20"/>
                <w:szCs w:val="20"/>
                <w:lang w:eastAsia="zh-CN"/>
              </w:rPr>
              <w:t>Zaštitna sredstva za: glavu, ruke i noge</w:t>
            </w:r>
          </w:p>
          <w:p w:rsidR="001F0814" w:rsidRDefault="001F0814">
            <w:pPr>
              <w:spacing w:line="276" w:lineRule="auto"/>
              <w:ind w:left="34" w:hanging="34"/>
              <w:rPr>
                <w:rFonts w:ascii="Verdana" w:eastAsia="SimSun" w:hAnsi="Verdana" w:cs="Tahoma"/>
                <w:bCs/>
                <w:sz w:val="20"/>
                <w:szCs w:val="20"/>
                <w:lang w:eastAsia="zh-CN"/>
              </w:rPr>
            </w:pPr>
          </w:p>
          <w:p w:rsidR="001F0814" w:rsidRDefault="001F0814">
            <w:pPr>
              <w:spacing w:line="300" w:lineRule="atLeast"/>
              <w:rPr>
                <w:rFonts w:ascii="Verdana" w:eastAsia="SimSun" w:hAnsi="Verdana" w:cs="Tahoma"/>
                <w:sz w:val="20"/>
                <w:szCs w:val="20"/>
                <w:lang w:eastAsia="zh-CN"/>
              </w:rPr>
            </w:pPr>
            <w:r>
              <w:rPr>
                <w:rFonts w:ascii="Verdana" w:eastAsia="SimSun" w:hAnsi="Verdana" w:cs="Tahoma"/>
                <w:bCs/>
                <w:sz w:val="20"/>
                <w:szCs w:val="20"/>
                <w:lang w:eastAsia="zh-CN"/>
              </w:rPr>
              <w:t>Zaštitna sredstva za tijelo</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rsidR="001F0814" w:rsidRDefault="001F0814" w:rsidP="001F0814">
            <w:pPr>
              <w:numPr>
                <w:ilvl w:val="0"/>
                <w:numId w:val="23"/>
              </w:numPr>
              <w:autoSpaceDE w:val="0"/>
              <w:autoSpaceDN w:val="0"/>
              <w:adjustRightInd w:val="0"/>
              <w:spacing w:line="300" w:lineRule="atLeast"/>
              <w:ind w:left="357" w:hanging="357"/>
              <w:rPr>
                <w:rFonts w:ascii="Verdana" w:eastAsia="SimSun" w:hAnsi="Verdana" w:cs="Tahoma"/>
                <w:bCs/>
                <w:sz w:val="20"/>
                <w:szCs w:val="20"/>
                <w:lang w:eastAsia="zh-CN"/>
              </w:rPr>
            </w:pPr>
            <w:proofErr w:type="gramStart"/>
            <w:r>
              <w:rPr>
                <w:rFonts w:ascii="Verdana" w:eastAsia="SimSun" w:hAnsi="Verdana" w:cs="Tahoma"/>
                <w:bCs/>
                <w:sz w:val="20"/>
                <w:szCs w:val="20"/>
                <w:lang w:eastAsia="zh-CN"/>
              </w:rPr>
              <w:t>protumačiti  značaj</w:t>
            </w:r>
            <w:proofErr w:type="gramEnd"/>
            <w:r>
              <w:rPr>
                <w:rFonts w:ascii="Verdana" w:eastAsia="SimSun" w:hAnsi="Verdana" w:cs="Tahoma"/>
                <w:bCs/>
                <w:sz w:val="20"/>
                <w:szCs w:val="20"/>
                <w:lang w:eastAsia="zh-CN"/>
              </w:rPr>
              <w:t xml:space="preserve"> i ulogu zaštitnih sredstava</w:t>
            </w:r>
          </w:p>
          <w:p w:rsidR="001F0814" w:rsidRDefault="001F0814">
            <w:pPr>
              <w:autoSpaceDE w:val="0"/>
              <w:autoSpaceDN w:val="0"/>
              <w:adjustRightInd w:val="0"/>
              <w:spacing w:line="300" w:lineRule="atLeast"/>
              <w:rPr>
                <w:rFonts w:ascii="Verdana" w:eastAsia="SimSun" w:hAnsi="Verdana" w:cs="Tahoma"/>
                <w:bCs/>
                <w:sz w:val="20"/>
                <w:szCs w:val="20"/>
                <w:lang w:eastAsia="zh-CN"/>
              </w:rPr>
            </w:pPr>
          </w:p>
          <w:p w:rsidR="001F0814" w:rsidRDefault="001F0814" w:rsidP="001F0814">
            <w:pPr>
              <w:numPr>
                <w:ilvl w:val="0"/>
                <w:numId w:val="23"/>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navesti vrste zaštitnih sredstava za glavu ruke i noge</w:t>
            </w:r>
          </w:p>
          <w:p w:rsidR="001F0814" w:rsidRDefault="001F0814">
            <w:pPr>
              <w:autoSpaceDE w:val="0"/>
              <w:autoSpaceDN w:val="0"/>
              <w:adjustRightInd w:val="0"/>
              <w:spacing w:line="300" w:lineRule="atLeast"/>
              <w:rPr>
                <w:rFonts w:ascii="Verdana" w:eastAsia="SimSun" w:hAnsi="Verdana" w:cs="Tahoma"/>
                <w:bCs/>
                <w:sz w:val="20"/>
                <w:szCs w:val="20"/>
                <w:lang w:eastAsia="zh-CN"/>
              </w:rPr>
            </w:pPr>
          </w:p>
          <w:p w:rsidR="001F0814" w:rsidRDefault="001F0814" w:rsidP="001F0814">
            <w:pPr>
              <w:numPr>
                <w:ilvl w:val="0"/>
                <w:numId w:val="23"/>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nabrojati zaštitna sredstva za tijelo</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rPr>
                <w:rFonts w:ascii="Verdana" w:eastAsia="SimSun" w:hAnsi="Verdana" w:cs="Tahoma"/>
                <w:b/>
                <w:sz w:val="20"/>
                <w:szCs w:val="20"/>
                <w:lang w:eastAsia="zh-CN"/>
              </w:rPr>
            </w:pPr>
            <w:r>
              <w:rPr>
                <w:rFonts w:ascii="Verdana" w:eastAsia="SimSun" w:hAnsi="Verdana" w:cs="Tahoma"/>
                <w:b/>
                <w:sz w:val="20"/>
                <w:szCs w:val="20"/>
                <w:lang w:eastAsia="zh-CN"/>
              </w:rPr>
              <w:t>T1</w:t>
            </w:r>
          </w:p>
        </w:tc>
      </w:tr>
      <w:tr w:rsidR="001F0814" w:rsidTr="001F0814">
        <w:trPr>
          <w:trHeight w:val="1"/>
        </w:trPr>
        <w:tc>
          <w:tcPr>
            <w:tcW w:w="19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0814" w:rsidRDefault="001F0814">
            <w:pPr>
              <w:spacing w:line="300" w:lineRule="atLeast"/>
              <w:rPr>
                <w:rFonts w:ascii="Verdana" w:eastAsia="SimSun" w:hAnsi="Verdana"/>
                <w:b/>
                <w:sz w:val="20"/>
                <w:szCs w:val="20"/>
                <w:lang w:eastAsia="zh-CN"/>
              </w:rPr>
            </w:pPr>
            <w:r>
              <w:rPr>
                <w:rFonts w:ascii="Verdana" w:eastAsia="SimSun" w:hAnsi="Verdana"/>
                <w:b/>
                <w:sz w:val="20"/>
                <w:szCs w:val="20"/>
                <w:lang w:eastAsia="zh-CN"/>
              </w:rPr>
              <w:t>Požar i zaštita od požara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rsidR="001F0814" w:rsidRDefault="001F0814">
            <w:pPr>
              <w:spacing w:line="276" w:lineRule="auto"/>
              <w:rPr>
                <w:rFonts w:ascii="Verdana" w:eastAsia="SimSun" w:hAnsi="Verdana" w:cs="Tahoma"/>
                <w:bCs/>
                <w:sz w:val="20"/>
                <w:szCs w:val="20"/>
                <w:lang w:eastAsia="zh-CN"/>
              </w:rPr>
            </w:pPr>
            <w:r>
              <w:rPr>
                <w:rFonts w:ascii="Verdana" w:eastAsia="SimSun" w:hAnsi="Verdana" w:cs="Tahoma"/>
                <w:bCs/>
                <w:sz w:val="20"/>
                <w:szCs w:val="20"/>
                <w:lang w:eastAsia="zh-CN"/>
              </w:rPr>
              <w:t>Pojam požara</w:t>
            </w:r>
          </w:p>
          <w:p w:rsidR="001F0814" w:rsidRDefault="001F0814">
            <w:pPr>
              <w:spacing w:line="276" w:lineRule="auto"/>
              <w:rPr>
                <w:rFonts w:ascii="Verdana" w:eastAsia="SimSun" w:hAnsi="Verdana" w:cs="Tahoma"/>
                <w:bCs/>
                <w:sz w:val="20"/>
                <w:szCs w:val="20"/>
                <w:lang w:eastAsia="zh-CN"/>
              </w:rPr>
            </w:pPr>
            <w:r>
              <w:rPr>
                <w:rFonts w:ascii="Verdana" w:eastAsia="SimSun" w:hAnsi="Verdana" w:cs="Tahoma"/>
                <w:bCs/>
                <w:sz w:val="20"/>
                <w:szCs w:val="20"/>
                <w:lang w:eastAsia="zh-CN"/>
              </w:rPr>
              <w:t>Mogući izvori požara</w:t>
            </w:r>
          </w:p>
          <w:p w:rsidR="001F0814" w:rsidRDefault="001F0814">
            <w:pPr>
              <w:spacing w:line="276" w:lineRule="auto"/>
              <w:rPr>
                <w:rFonts w:ascii="Verdana" w:eastAsia="SimSun" w:hAnsi="Verdana" w:cs="Tahoma"/>
                <w:bCs/>
                <w:sz w:val="20"/>
                <w:szCs w:val="20"/>
                <w:lang w:eastAsia="zh-CN"/>
              </w:rPr>
            </w:pPr>
            <w:r>
              <w:rPr>
                <w:rFonts w:ascii="Verdana" w:eastAsia="SimSun" w:hAnsi="Verdana" w:cs="Tahoma"/>
                <w:bCs/>
                <w:sz w:val="20"/>
                <w:szCs w:val="20"/>
                <w:lang w:eastAsia="zh-CN"/>
              </w:rPr>
              <w:t>Zaštita od požara</w:t>
            </w:r>
          </w:p>
          <w:p w:rsidR="001F0814" w:rsidRDefault="001F0814">
            <w:pPr>
              <w:spacing w:line="276" w:lineRule="auto"/>
              <w:ind w:left="34" w:hanging="34"/>
              <w:rPr>
                <w:rFonts w:ascii="Verdana" w:eastAsia="SimSun" w:hAnsi="Verdana" w:cs="Tahoma"/>
                <w:bCs/>
                <w:sz w:val="20"/>
                <w:szCs w:val="20"/>
                <w:lang w:eastAsia="zh-CN"/>
              </w:rPr>
            </w:pPr>
            <w:r>
              <w:rPr>
                <w:rFonts w:ascii="Verdana" w:eastAsia="SimSun" w:hAnsi="Verdana" w:cs="Tahoma"/>
                <w:bCs/>
                <w:sz w:val="20"/>
                <w:szCs w:val="20"/>
                <w:lang w:eastAsia="zh-CN"/>
              </w:rPr>
              <w:t>Sredstva i oprema za gašenje: aparati za gašenje, hidranti</w:t>
            </w:r>
          </w:p>
          <w:p w:rsidR="001F0814" w:rsidRDefault="001F0814">
            <w:pPr>
              <w:spacing w:line="276" w:lineRule="auto"/>
              <w:ind w:left="34" w:hanging="34"/>
              <w:rPr>
                <w:rFonts w:ascii="Verdana" w:eastAsia="SimSun" w:hAnsi="Verdana" w:cs="Tahoma"/>
                <w:bCs/>
                <w:sz w:val="20"/>
                <w:szCs w:val="20"/>
                <w:lang w:eastAsia="zh-CN"/>
              </w:rPr>
            </w:pPr>
          </w:p>
          <w:p w:rsidR="001F0814" w:rsidRDefault="001F0814">
            <w:pPr>
              <w:spacing w:line="276" w:lineRule="auto"/>
              <w:ind w:left="34" w:hanging="34"/>
              <w:rPr>
                <w:rFonts w:ascii="Verdana" w:eastAsia="SimSun" w:hAnsi="Verdana" w:cs="Tahoma"/>
                <w:bCs/>
                <w:sz w:val="20"/>
                <w:szCs w:val="20"/>
                <w:lang w:eastAsia="zh-CN"/>
              </w:rPr>
            </w:pPr>
            <w:r>
              <w:rPr>
                <w:rFonts w:ascii="Verdana" w:eastAsia="SimSun" w:hAnsi="Verdana" w:cs="Tahoma"/>
                <w:bCs/>
                <w:sz w:val="20"/>
                <w:szCs w:val="20"/>
                <w:lang w:eastAsia="zh-CN"/>
              </w:rPr>
              <w:t>Priručna sredstva za</w:t>
            </w:r>
          </w:p>
          <w:p w:rsidR="001F0814" w:rsidRDefault="001F0814">
            <w:pPr>
              <w:spacing w:line="276" w:lineRule="auto"/>
              <w:ind w:left="34" w:hanging="34"/>
              <w:rPr>
                <w:rFonts w:ascii="Verdana" w:eastAsia="SimSun" w:hAnsi="Verdana"/>
                <w:sz w:val="20"/>
                <w:szCs w:val="20"/>
                <w:lang w:eastAsia="zh-CN"/>
              </w:rPr>
            </w:pPr>
            <w:r>
              <w:rPr>
                <w:rFonts w:ascii="Verdana" w:eastAsia="SimSun" w:hAnsi="Verdana" w:cs="Tahoma"/>
                <w:bCs/>
                <w:sz w:val="20"/>
                <w:szCs w:val="20"/>
                <w:lang w:eastAsia="zh-CN"/>
              </w:rPr>
              <w:t>Gašenje</w:t>
            </w:r>
          </w:p>
        </w:tc>
        <w:tc>
          <w:tcPr>
            <w:tcW w:w="5812"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rsidP="001F0814">
            <w:pPr>
              <w:numPr>
                <w:ilvl w:val="0"/>
                <w:numId w:val="24"/>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izreći definiciju požara</w:t>
            </w:r>
          </w:p>
          <w:p w:rsidR="001F0814" w:rsidRDefault="001F0814" w:rsidP="001F0814">
            <w:pPr>
              <w:numPr>
                <w:ilvl w:val="0"/>
                <w:numId w:val="24"/>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navesti izvore požara</w:t>
            </w:r>
          </w:p>
          <w:p w:rsidR="001F0814" w:rsidRDefault="001F0814" w:rsidP="001F0814">
            <w:pPr>
              <w:numPr>
                <w:ilvl w:val="0"/>
                <w:numId w:val="24"/>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nabrojati načine zaštite od požara</w:t>
            </w:r>
          </w:p>
          <w:p w:rsidR="001F0814" w:rsidRDefault="001F0814" w:rsidP="001F0814">
            <w:pPr>
              <w:numPr>
                <w:ilvl w:val="0"/>
                <w:numId w:val="24"/>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opisati način korištenja sredstava i opreme za gašenje požara</w:t>
            </w:r>
          </w:p>
          <w:p w:rsidR="001F0814" w:rsidRDefault="001F0814" w:rsidP="001F0814">
            <w:pPr>
              <w:numPr>
                <w:ilvl w:val="0"/>
                <w:numId w:val="24"/>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navesti način korištenja priručnih sredstava za gašenje</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rPr>
                <w:rFonts w:ascii="Verdana" w:eastAsia="SimSun" w:hAnsi="Verdana" w:cs="Tahoma"/>
                <w:b/>
                <w:sz w:val="20"/>
                <w:szCs w:val="20"/>
                <w:lang w:eastAsia="zh-CN"/>
              </w:rPr>
            </w:pPr>
            <w:r>
              <w:rPr>
                <w:rFonts w:ascii="Verdana" w:eastAsia="SimSun" w:hAnsi="Verdana" w:cs="Tahoma"/>
                <w:b/>
                <w:sz w:val="20"/>
                <w:szCs w:val="20"/>
                <w:lang w:eastAsia="zh-CN"/>
              </w:rPr>
              <w:t>T 1</w:t>
            </w:r>
          </w:p>
        </w:tc>
      </w:tr>
      <w:tr w:rsidR="001F0814" w:rsidTr="001F0814">
        <w:trPr>
          <w:trHeight w:val="1"/>
        </w:trPr>
        <w:tc>
          <w:tcPr>
            <w:tcW w:w="19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0814" w:rsidRDefault="001F0814">
            <w:pPr>
              <w:spacing w:line="300" w:lineRule="atLeast"/>
              <w:rPr>
                <w:rFonts w:ascii="Verdana" w:eastAsia="SimSun" w:hAnsi="Verdana"/>
                <w:b/>
                <w:sz w:val="20"/>
                <w:szCs w:val="20"/>
                <w:lang w:eastAsia="zh-CN"/>
              </w:rPr>
            </w:pPr>
            <w:r>
              <w:rPr>
                <w:rFonts w:ascii="Verdana" w:eastAsia="SimSun" w:hAnsi="Verdana" w:cs="Tahoma"/>
                <w:b/>
                <w:bCs/>
                <w:sz w:val="20"/>
                <w:szCs w:val="20"/>
                <w:lang w:eastAsia="zh-CN"/>
              </w:rPr>
              <w:t xml:space="preserve">Osnovna prva pomoć </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rsidR="001F0814" w:rsidRDefault="001F0814">
            <w:pPr>
              <w:spacing w:line="276" w:lineRule="auto"/>
              <w:ind w:left="34" w:hanging="34"/>
              <w:rPr>
                <w:rFonts w:ascii="Verdana" w:eastAsia="SimSun" w:hAnsi="Verdana" w:cs="Tahoma"/>
                <w:sz w:val="20"/>
                <w:szCs w:val="20"/>
                <w:lang w:eastAsia="zh-CN"/>
              </w:rPr>
            </w:pPr>
            <w:r>
              <w:rPr>
                <w:rFonts w:ascii="Verdana" w:eastAsia="SimSun" w:hAnsi="Verdana" w:cs="Tahoma"/>
                <w:sz w:val="20"/>
                <w:szCs w:val="20"/>
                <w:lang w:eastAsia="zh-CN"/>
              </w:rPr>
              <w:t>Najčešće nezgode pri radu (padovi, lomovi, krvarenja)</w:t>
            </w:r>
          </w:p>
          <w:p w:rsidR="001F0814" w:rsidRDefault="001F0814">
            <w:pPr>
              <w:spacing w:line="276" w:lineRule="auto"/>
              <w:ind w:left="34" w:hanging="34"/>
              <w:rPr>
                <w:rFonts w:ascii="Verdana" w:eastAsia="SimSun" w:hAnsi="Verdana" w:cs="Tahoma"/>
                <w:sz w:val="20"/>
                <w:szCs w:val="20"/>
                <w:lang w:eastAsia="zh-CN"/>
              </w:rPr>
            </w:pPr>
            <w:r>
              <w:rPr>
                <w:rFonts w:ascii="Verdana" w:eastAsia="SimSun" w:hAnsi="Verdana" w:cs="Tahoma"/>
                <w:sz w:val="20"/>
                <w:szCs w:val="20"/>
                <w:lang w:eastAsia="zh-CN"/>
              </w:rPr>
              <w:t>Načini pružanja osnovne prve pomoći</w:t>
            </w:r>
          </w:p>
          <w:p w:rsidR="001F0814" w:rsidRDefault="001F0814" w:rsidP="001F0814">
            <w:pPr>
              <w:numPr>
                <w:ilvl w:val="0"/>
                <w:numId w:val="25"/>
              </w:numPr>
              <w:spacing w:line="276" w:lineRule="auto"/>
              <w:rPr>
                <w:rFonts w:ascii="Verdana" w:eastAsia="SimSun" w:hAnsi="Verdana"/>
                <w:sz w:val="20"/>
                <w:szCs w:val="20"/>
                <w:lang w:eastAsia="zh-CN"/>
              </w:rPr>
            </w:pPr>
            <w:r>
              <w:rPr>
                <w:rFonts w:ascii="Verdana" w:eastAsia="SimSun" w:hAnsi="Verdana"/>
                <w:sz w:val="20"/>
                <w:szCs w:val="20"/>
                <w:lang w:eastAsia="zh-CN"/>
              </w:rPr>
              <w:t>umjetno disanje</w:t>
            </w:r>
          </w:p>
          <w:p w:rsidR="001F0814" w:rsidRDefault="001F0814" w:rsidP="001F0814">
            <w:pPr>
              <w:numPr>
                <w:ilvl w:val="0"/>
                <w:numId w:val="25"/>
              </w:numPr>
              <w:spacing w:line="276" w:lineRule="auto"/>
              <w:rPr>
                <w:rFonts w:ascii="Verdana" w:eastAsia="SimSun" w:hAnsi="Verdana"/>
                <w:sz w:val="20"/>
                <w:szCs w:val="20"/>
                <w:lang w:eastAsia="zh-CN"/>
              </w:rPr>
            </w:pPr>
            <w:r>
              <w:rPr>
                <w:rFonts w:ascii="Verdana" w:eastAsia="SimSun" w:hAnsi="Verdana"/>
                <w:sz w:val="20"/>
                <w:szCs w:val="20"/>
                <w:lang w:eastAsia="zh-CN"/>
              </w:rPr>
              <w:t>masaža srca</w:t>
            </w:r>
          </w:p>
          <w:p w:rsidR="001F0814" w:rsidRDefault="001F0814" w:rsidP="001F0814">
            <w:pPr>
              <w:numPr>
                <w:ilvl w:val="0"/>
                <w:numId w:val="25"/>
              </w:numPr>
              <w:spacing w:line="276" w:lineRule="auto"/>
              <w:rPr>
                <w:rFonts w:ascii="Verdana" w:eastAsia="SimSun" w:hAnsi="Verdana"/>
                <w:sz w:val="20"/>
                <w:szCs w:val="20"/>
                <w:lang w:eastAsia="zh-CN"/>
              </w:rPr>
            </w:pPr>
            <w:r>
              <w:rPr>
                <w:rFonts w:ascii="Verdana" w:eastAsia="SimSun" w:hAnsi="Verdana"/>
                <w:sz w:val="20"/>
                <w:szCs w:val="20"/>
                <w:lang w:eastAsia="zh-CN"/>
              </w:rPr>
              <w:t>krvarenje</w:t>
            </w:r>
          </w:p>
          <w:p w:rsidR="001F0814" w:rsidRDefault="001F0814" w:rsidP="001F0814">
            <w:pPr>
              <w:numPr>
                <w:ilvl w:val="0"/>
                <w:numId w:val="25"/>
              </w:numPr>
              <w:spacing w:line="276" w:lineRule="auto"/>
              <w:rPr>
                <w:rFonts w:ascii="Verdana" w:eastAsia="SimSun" w:hAnsi="Verdana"/>
                <w:sz w:val="20"/>
                <w:szCs w:val="20"/>
                <w:lang w:eastAsia="zh-CN"/>
              </w:rPr>
            </w:pPr>
            <w:r>
              <w:rPr>
                <w:rFonts w:ascii="Verdana" w:eastAsia="SimSun" w:hAnsi="Verdana"/>
                <w:sz w:val="20"/>
                <w:szCs w:val="20"/>
                <w:lang w:eastAsia="zh-CN"/>
              </w:rPr>
              <w:t>prijelom kostiju</w:t>
            </w:r>
          </w:p>
          <w:p w:rsidR="001F0814" w:rsidRDefault="001F0814" w:rsidP="001F0814">
            <w:pPr>
              <w:numPr>
                <w:ilvl w:val="0"/>
                <w:numId w:val="25"/>
              </w:numPr>
              <w:spacing w:line="276" w:lineRule="auto"/>
              <w:rPr>
                <w:rFonts w:ascii="Verdana" w:eastAsia="SimSun" w:hAnsi="Verdana"/>
                <w:sz w:val="20"/>
                <w:szCs w:val="20"/>
                <w:lang w:eastAsia="zh-CN"/>
              </w:rPr>
            </w:pPr>
            <w:r>
              <w:rPr>
                <w:rFonts w:ascii="Verdana" w:eastAsia="SimSun" w:hAnsi="Verdana"/>
                <w:sz w:val="20"/>
                <w:szCs w:val="20"/>
                <w:lang w:eastAsia="zh-CN"/>
              </w:rPr>
              <w:t>trn/prašina u oku</w:t>
            </w:r>
          </w:p>
          <w:p w:rsidR="001F0814" w:rsidRDefault="001F0814" w:rsidP="001F0814">
            <w:pPr>
              <w:numPr>
                <w:ilvl w:val="0"/>
                <w:numId w:val="25"/>
              </w:numPr>
              <w:spacing w:line="276" w:lineRule="auto"/>
              <w:rPr>
                <w:rFonts w:ascii="Verdana" w:eastAsia="SimSun" w:hAnsi="Verdana"/>
                <w:sz w:val="20"/>
                <w:szCs w:val="20"/>
                <w:lang w:eastAsia="zh-CN"/>
              </w:rPr>
            </w:pPr>
            <w:r>
              <w:rPr>
                <w:rFonts w:ascii="Verdana" w:eastAsia="SimSun" w:hAnsi="Verdana"/>
                <w:sz w:val="20"/>
                <w:szCs w:val="20"/>
                <w:lang w:eastAsia="zh-CN"/>
              </w:rPr>
              <w:t>opekline</w:t>
            </w:r>
          </w:p>
          <w:p w:rsidR="001F0814" w:rsidRDefault="001F0814" w:rsidP="001F0814">
            <w:pPr>
              <w:numPr>
                <w:ilvl w:val="0"/>
                <w:numId w:val="25"/>
              </w:numPr>
              <w:spacing w:line="276" w:lineRule="auto"/>
              <w:rPr>
                <w:rFonts w:ascii="Verdana" w:eastAsia="SimSun" w:hAnsi="Verdana"/>
                <w:sz w:val="20"/>
                <w:szCs w:val="20"/>
                <w:lang w:eastAsia="zh-CN"/>
              </w:rPr>
            </w:pPr>
            <w:r>
              <w:rPr>
                <w:rFonts w:ascii="Verdana" w:eastAsia="SimSun" w:hAnsi="Verdana"/>
                <w:sz w:val="20"/>
                <w:szCs w:val="20"/>
                <w:lang w:eastAsia="zh-CN"/>
              </w:rPr>
              <w:t>smrznuće</w:t>
            </w:r>
          </w:p>
          <w:p w:rsidR="001F0814" w:rsidRDefault="001F0814">
            <w:pPr>
              <w:spacing w:line="276" w:lineRule="auto"/>
              <w:rPr>
                <w:rFonts w:ascii="Verdana" w:eastAsia="SimSun" w:hAnsi="Verdana"/>
                <w:sz w:val="20"/>
                <w:szCs w:val="20"/>
                <w:lang w:eastAsia="zh-CN"/>
              </w:rPr>
            </w:pPr>
          </w:p>
          <w:p w:rsidR="001F0814" w:rsidRDefault="001F0814">
            <w:pPr>
              <w:spacing w:line="276" w:lineRule="auto"/>
              <w:rPr>
                <w:rFonts w:ascii="Verdana" w:eastAsia="SimSun" w:hAnsi="Verdana"/>
                <w:sz w:val="20"/>
                <w:szCs w:val="20"/>
                <w:lang w:eastAsia="zh-CN"/>
              </w:rPr>
            </w:pPr>
            <w:r>
              <w:rPr>
                <w:rFonts w:ascii="Verdana" w:eastAsia="SimSun" w:hAnsi="Verdana"/>
                <w:sz w:val="20"/>
                <w:szCs w:val="20"/>
                <w:lang w:eastAsia="zh-CN"/>
              </w:rPr>
              <w:t>Sadržaj ormarića i kutije prve pomoći</w:t>
            </w:r>
          </w:p>
        </w:tc>
        <w:tc>
          <w:tcPr>
            <w:tcW w:w="5812"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rsidP="001F0814">
            <w:pPr>
              <w:numPr>
                <w:ilvl w:val="0"/>
                <w:numId w:val="26"/>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 xml:space="preserve">navesti najčešće vrste nezgode pri radu </w:t>
            </w:r>
          </w:p>
          <w:p w:rsidR="001F0814" w:rsidRDefault="001F0814" w:rsidP="001F0814">
            <w:pPr>
              <w:numPr>
                <w:ilvl w:val="0"/>
                <w:numId w:val="26"/>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opisati načine pružanja osnovne prve pomoći</w:t>
            </w:r>
          </w:p>
          <w:p w:rsidR="001F0814" w:rsidRDefault="001F0814" w:rsidP="001F0814">
            <w:pPr>
              <w:numPr>
                <w:ilvl w:val="0"/>
                <w:numId w:val="26"/>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nabrojati sadržaj ormarića i kutije prve pomoći</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T2</w:t>
            </w:r>
          </w:p>
        </w:tc>
      </w:tr>
      <w:tr w:rsidR="001F0814" w:rsidTr="001F0814">
        <w:trPr>
          <w:trHeight w:val="1"/>
        </w:trPr>
        <w:tc>
          <w:tcPr>
            <w:tcW w:w="1329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autoSpaceDE w:val="0"/>
              <w:autoSpaceDN w:val="0"/>
              <w:adjustRightInd w:val="0"/>
              <w:spacing w:line="300" w:lineRule="atLeast"/>
              <w:rPr>
                <w:rFonts w:ascii="Verdana" w:eastAsia="SimSun" w:hAnsi="Verdana" w:cs="Tahoma"/>
                <w:b/>
                <w:bCs/>
                <w:sz w:val="20"/>
                <w:szCs w:val="20"/>
                <w:lang w:eastAsia="zh-CN"/>
              </w:rPr>
            </w:pPr>
            <w:r>
              <w:rPr>
                <w:rFonts w:ascii="Verdana" w:eastAsia="SimSun" w:hAnsi="Verdana" w:cs="Tahoma"/>
                <w:b/>
                <w:bCs/>
                <w:sz w:val="20"/>
                <w:szCs w:val="20"/>
                <w:lang w:eastAsia="zh-CN"/>
              </w:rPr>
              <w:t xml:space="preserve">Metode rada: </w:t>
            </w:r>
          </w:p>
          <w:p w:rsidR="001F0814" w:rsidRDefault="001F0814" w:rsidP="001F0814">
            <w:pPr>
              <w:numPr>
                <w:ilvl w:val="0"/>
                <w:numId w:val="27"/>
              </w:numPr>
              <w:autoSpaceDE w:val="0"/>
              <w:autoSpaceDN w:val="0"/>
              <w:adjustRightInd w:val="0"/>
              <w:spacing w:line="300" w:lineRule="atLeast"/>
              <w:rPr>
                <w:rFonts w:ascii="Verdana" w:eastAsia="SimSun" w:hAnsi="Verdana" w:cs="Tahoma"/>
                <w:iCs/>
                <w:sz w:val="20"/>
                <w:szCs w:val="20"/>
                <w:lang w:eastAsia="zh-CN"/>
              </w:rPr>
            </w:pPr>
            <w:r>
              <w:rPr>
                <w:rFonts w:ascii="Verdana" w:eastAsia="SimSun" w:hAnsi="Verdana" w:cs="Arial"/>
                <w:bCs/>
                <w:sz w:val="20"/>
                <w:szCs w:val="20"/>
                <w:lang w:eastAsia="zh-CN"/>
              </w:rPr>
              <w:t xml:space="preserve">metoda usmenog izlaganja </w:t>
            </w:r>
          </w:p>
          <w:p w:rsidR="001F0814" w:rsidRDefault="001F0814" w:rsidP="001F0814">
            <w:pPr>
              <w:numPr>
                <w:ilvl w:val="0"/>
                <w:numId w:val="27"/>
              </w:numPr>
              <w:autoSpaceDE w:val="0"/>
              <w:autoSpaceDN w:val="0"/>
              <w:adjustRightInd w:val="0"/>
              <w:spacing w:line="300" w:lineRule="atLeast"/>
              <w:rPr>
                <w:rFonts w:ascii="Verdana" w:eastAsia="SimSun" w:hAnsi="Verdana" w:cs="Tahoma"/>
                <w:iCs/>
                <w:sz w:val="20"/>
                <w:szCs w:val="20"/>
                <w:lang w:eastAsia="zh-CN"/>
              </w:rPr>
            </w:pPr>
            <w:r>
              <w:rPr>
                <w:rFonts w:ascii="Verdana" w:eastAsia="SimSun" w:hAnsi="Verdana" w:cs="Arial"/>
                <w:bCs/>
                <w:sz w:val="20"/>
                <w:szCs w:val="20"/>
                <w:lang w:eastAsia="zh-CN"/>
              </w:rPr>
              <w:t xml:space="preserve">metoda razgovora </w:t>
            </w:r>
          </w:p>
        </w:tc>
      </w:tr>
      <w:tr w:rsidR="001F0814" w:rsidTr="001F0814">
        <w:trPr>
          <w:trHeight w:val="547"/>
        </w:trPr>
        <w:tc>
          <w:tcPr>
            <w:tcW w:w="1329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autoSpaceDE w:val="0"/>
              <w:autoSpaceDN w:val="0"/>
              <w:adjustRightInd w:val="0"/>
              <w:spacing w:line="300" w:lineRule="atLeast"/>
              <w:jc w:val="both"/>
              <w:rPr>
                <w:rFonts w:ascii="Verdana" w:eastAsia="SimSun" w:hAnsi="Verdana" w:cs="Tahoma"/>
                <w:b/>
                <w:bCs/>
                <w:sz w:val="20"/>
                <w:szCs w:val="20"/>
                <w:lang w:eastAsia="zh-CN"/>
              </w:rPr>
            </w:pPr>
            <w:r>
              <w:rPr>
                <w:rFonts w:ascii="Verdana" w:eastAsia="SimSun" w:hAnsi="Verdana" w:cs="Tahoma"/>
                <w:b/>
                <w:bCs/>
                <w:sz w:val="20"/>
                <w:szCs w:val="20"/>
                <w:lang w:eastAsia="zh-CN"/>
              </w:rPr>
              <w:lastRenderedPageBreak/>
              <w:t xml:space="preserve">Kadrovski uvjeti: </w:t>
            </w:r>
          </w:p>
          <w:p w:rsidR="001F0814" w:rsidRDefault="001F0814" w:rsidP="001F0814">
            <w:pPr>
              <w:numPr>
                <w:ilvl w:val="0"/>
                <w:numId w:val="28"/>
              </w:numPr>
              <w:autoSpaceDE w:val="0"/>
              <w:autoSpaceDN w:val="0"/>
              <w:adjustRightInd w:val="0"/>
              <w:spacing w:line="276" w:lineRule="auto"/>
              <w:rPr>
                <w:rFonts w:ascii="Verdana" w:eastAsia="SimSun" w:hAnsi="Verdana"/>
                <w:bCs/>
                <w:sz w:val="20"/>
                <w:szCs w:val="20"/>
                <w:lang w:eastAsia="zh-CN"/>
              </w:rPr>
            </w:pPr>
            <w:r>
              <w:rPr>
                <w:rFonts w:ascii="Verdana" w:eastAsia="SimSun" w:hAnsi="Verdana"/>
                <w:bCs/>
                <w:sz w:val="20"/>
                <w:szCs w:val="20"/>
                <w:lang w:eastAsia="zh-CN"/>
              </w:rPr>
              <w:t>dipl./mag. ing. sigurnosti na radu</w:t>
            </w:r>
          </w:p>
          <w:p w:rsidR="001F0814" w:rsidRDefault="001F0814" w:rsidP="001F0814">
            <w:pPr>
              <w:widowControl w:val="0"/>
              <w:numPr>
                <w:ilvl w:val="0"/>
                <w:numId w:val="28"/>
              </w:numPr>
              <w:suppressAutoHyphens/>
              <w:autoSpaceDE w:val="0"/>
              <w:snapToGrid w:val="0"/>
              <w:spacing w:line="276" w:lineRule="auto"/>
              <w:rPr>
                <w:rFonts w:ascii="Verdana" w:eastAsia="SimSun" w:hAnsi="Verdana"/>
                <w:sz w:val="20"/>
                <w:szCs w:val="20"/>
                <w:lang w:eastAsia="zh-CN"/>
              </w:rPr>
            </w:pPr>
            <w:r>
              <w:rPr>
                <w:rFonts w:ascii="Verdana" w:eastAsia="SimSun" w:hAnsi="Verdana"/>
                <w:sz w:val="20"/>
                <w:szCs w:val="20"/>
                <w:lang w:eastAsia="zh-CN"/>
              </w:rPr>
              <w:t xml:space="preserve">diplomski sveučilišni studij </w:t>
            </w:r>
            <w:r>
              <w:rPr>
                <w:rFonts w:ascii="Verdana" w:eastAsia="SimSun" w:hAnsi="Verdana"/>
                <w:bCs/>
                <w:sz w:val="20"/>
                <w:szCs w:val="20"/>
                <w:lang w:eastAsia="zh-CN"/>
              </w:rPr>
              <w:t>s licencom zaštite na radu</w:t>
            </w:r>
            <w:r>
              <w:rPr>
                <w:rFonts w:ascii="Verdana" w:eastAsia="SimSun" w:hAnsi="Verdana"/>
                <w:sz w:val="20"/>
                <w:szCs w:val="20"/>
                <w:lang w:eastAsia="zh-CN"/>
              </w:rPr>
              <w:t xml:space="preserve"> </w:t>
            </w:r>
          </w:p>
          <w:p w:rsidR="001F0814" w:rsidRDefault="001F0814" w:rsidP="001F0814">
            <w:pPr>
              <w:widowControl w:val="0"/>
              <w:numPr>
                <w:ilvl w:val="0"/>
                <w:numId w:val="28"/>
              </w:numPr>
              <w:suppressAutoHyphens/>
              <w:autoSpaceDE w:val="0"/>
              <w:snapToGrid w:val="0"/>
              <w:spacing w:line="276" w:lineRule="auto"/>
              <w:rPr>
                <w:rFonts w:ascii="Verdana" w:eastAsia="SimSun" w:hAnsi="Verdana" w:cs="Tahoma"/>
                <w:bCs/>
                <w:sz w:val="20"/>
                <w:szCs w:val="20"/>
                <w:lang w:eastAsia="zh-CN"/>
              </w:rPr>
            </w:pPr>
            <w:r>
              <w:rPr>
                <w:rFonts w:ascii="Verdana" w:eastAsia="SimSun" w:hAnsi="Verdana"/>
                <w:sz w:val="20"/>
                <w:szCs w:val="20"/>
                <w:lang w:eastAsia="zh-CN"/>
              </w:rPr>
              <w:t xml:space="preserve">integrirani preddiplomski i diplomski sveučilišni studij </w:t>
            </w:r>
            <w:r>
              <w:rPr>
                <w:rFonts w:ascii="Verdana" w:eastAsia="SimSun" w:hAnsi="Verdana"/>
                <w:bCs/>
                <w:sz w:val="20"/>
                <w:szCs w:val="20"/>
                <w:lang w:eastAsia="zh-CN"/>
              </w:rPr>
              <w:t>s licencom zaštite na radu</w:t>
            </w:r>
          </w:p>
          <w:p w:rsidR="001F0814" w:rsidRDefault="001F0814" w:rsidP="001F0814">
            <w:pPr>
              <w:widowControl w:val="0"/>
              <w:numPr>
                <w:ilvl w:val="0"/>
                <w:numId w:val="28"/>
              </w:numPr>
              <w:suppressAutoHyphens/>
              <w:autoSpaceDE w:val="0"/>
              <w:snapToGrid w:val="0"/>
              <w:spacing w:line="276" w:lineRule="auto"/>
              <w:rPr>
                <w:rFonts w:ascii="Verdana" w:eastAsia="SimSun" w:hAnsi="Verdana" w:cs="Tahoma"/>
                <w:bCs/>
                <w:sz w:val="20"/>
                <w:szCs w:val="20"/>
                <w:lang w:eastAsia="zh-CN"/>
              </w:rPr>
            </w:pPr>
            <w:r>
              <w:rPr>
                <w:rFonts w:ascii="Verdana" w:eastAsia="SimSun" w:hAnsi="Verdana"/>
                <w:sz w:val="20"/>
                <w:szCs w:val="20"/>
                <w:lang w:eastAsia="zh-CN"/>
              </w:rPr>
              <w:t xml:space="preserve">specijalistički diplomski stručni studij </w:t>
            </w:r>
            <w:r>
              <w:rPr>
                <w:rFonts w:ascii="Verdana" w:eastAsia="SimSun" w:hAnsi="Verdana"/>
                <w:bCs/>
                <w:sz w:val="20"/>
                <w:szCs w:val="20"/>
                <w:lang w:eastAsia="zh-CN"/>
              </w:rPr>
              <w:t>s licencom zaštite na radu</w:t>
            </w:r>
          </w:p>
        </w:tc>
      </w:tr>
      <w:tr w:rsidR="001F0814" w:rsidTr="001F0814">
        <w:trPr>
          <w:trHeight w:val="786"/>
        </w:trPr>
        <w:tc>
          <w:tcPr>
            <w:tcW w:w="1329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276" w:lineRule="auto"/>
              <w:jc w:val="both"/>
              <w:rPr>
                <w:rFonts w:ascii="Verdana" w:eastAsia="SimSun" w:hAnsi="Verdana" w:cs="Tahoma"/>
                <w:b/>
                <w:bCs/>
                <w:sz w:val="20"/>
                <w:szCs w:val="20"/>
                <w:lang w:eastAsia="zh-CN"/>
              </w:rPr>
            </w:pPr>
            <w:r>
              <w:rPr>
                <w:rFonts w:ascii="Verdana" w:eastAsia="SimSun" w:hAnsi="Verdana" w:cs="Tahoma"/>
                <w:b/>
                <w:bCs/>
                <w:sz w:val="20"/>
                <w:szCs w:val="20"/>
                <w:lang w:eastAsia="zh-CN"/>
              </w:rPr>
              <w:t xml:space="preserve">Materijalni uvjeti: </w:t>
            </w:r>
          </w:p>
          <w:p w:rsidR="001F0814" w:rsidRDefault="001F0814" w:rsidP="001F0814">
            <w:pPr>
              <w:numPr>
                <w:ilvl w:val="0"/>
                <w:numId w:val="29"/>
              </w:numPr>
              <w:spacing w:line="276" w:lineRule="auto"/>
              <w:jc w:val="both"/>
              <w:rPr>
                <w:rFonts w:ascii="Verdana" w:eastAsia="SimSun" w:hAnsi="Verdana" w:cs="Tahoma"/>
                <w:b/>
                <w:bCs/>
                <w:sz w:val="20"/>
                <w:szCs w:val="20"/>
                <w:lang w:eastAsia="zh-CN"/>
              </w:rPr>
            </w:pPr>
            <w:r>
              <w:rPr>
                <w:rFonts w:ascii="Verdana" w:eastAsia="SimSun" w:hAnsi="Verdana"/>
                <w:sz w:val="20"/>
                <w:szCs w:val="20"/>
                <w:lang w:eastAsia="zh-CN"/>
              </w:rPr>
              <w:t>specijalizirani kabinet opremljen didaktičkim sredstvima potrebnim za izvođenje programa (računalo s pristupom internetu, projekcijsko platno i projektor, modeli i oprema za gašenje požara, kutija za pružanje prve pomoći i sl.)</w:t>
            </w:r>
          </w:p>
        </w:tc>
      </w:tr>
      <w:tr w:rsidR="001F0814" w:rsidTr="001F0814">
        <w:trPr>
          <w:trHeight w:val="786"/>
        </w:trPr>
        <w:tc>
          <w:tcPr>
            <w:tcW w:w="13291" w:type="dxa"/>
            <w:gridSpan w:val="4"/>
            <w:tcBorders>
              <w:top w:val="single" w:sz="4" w:space="0" w:color="000000"/>
              <w:left w:val="single" w:sz="4" w:space="0" w:color="000000"/>
              <w:bottom w:val="single" w:sz="4" w:space="0" w:color="000000"/>
              <w:right w:val="single" w:sz="4" w:space="0" w:color="000000"/>
            </w:tcBorders>
            <w:shd w:val="clear" w:color="auto" w:fill="FFFFFF"/>
          </w:tcPr>
          <w:p w:rsidR="001F0814" w:rsidRDefault="001F0814">
            <w:pPr>
              <w:autoSpaceDE w:val="0"/>
              <w:autoSpaceDN w:val="0"/>
              <w:adjustRightInd w:val="0"/>
              <w:spacing w:line="240" w:lineRule="atLeast"/>
              <w:rPr>
                <w:rFonts w:ascii="Verdana" w:eastAsia="SimSun" w:hAnsi="Verdana"/>
                <w:b/>
                <w:sz w:val="20"/>
                <w:szCs w:val="20"/>
              </w:rPr>
            </w:pPr>
            <w:r>
              <w:rPr>
                <w:rFonts w:ascii="Verdana" w:eastAsia="SimSun" w:hAnsi="Verdana"/>
                <w:b/>
                <w:sz w:val="20"/>
                <w:szCs w:val="20"/>
              </w:rPr>
              <w:t xml:space="preserve">Literatura i drugi izvori znanja za polaznike: </w:t>
            </w:r>
          </w:p>
          <w:p w:rsidR="001F0814" w:rsidRDefault="001F0814">
            <w:pPr>
              <w:autoSpaceDE w:val="0"/>
              <w:autoSpaceDN w:val="0"/>
              <w:adjustRightInd w:val="0"/>
              <w:spacing w:line="240" w:lineRule="atLeast"/>
              <w:rPr>
                <w:rFonts w:ascii="Verdana" w:eastAsia="SimSun" w:hAnsi="Verdana"/>
                <w:bCs/>
                <w:sz w:val="20"/>
                <w:szCs w:val="20"/>
              </w:rPr>
            </w:pPr>
          </w:p>
          <w:p w:rsidR="001F0814" w:rsidRDefault="001F0814">
            <w:pPr>
              <w:autoSpaceDE w:val="0"/>
              <w:autoSpaceDN w:val="0"/>
              <w:adjustRightInd w:val="0"/>
              <w:spacing w:line="240" w:lineRule="atLeast"/>
              <w:rPr>
                <w:rFonts w:ascii="Verdana" w:eastAsia="SimSun" w:hAnsi="Verdana"/>
                <w:bCs/>
                <w:sz w:val="20"/>
                <w:szCs w:val="20"/>
                <w:lang w:eastAsia="zh-CN"/>
              </w:rPr>
            </w:pPr>
            <w:r>
              <w:rPr>
                <w:rFonts w:ascii="Verdana" w:eastAsia="SimSun" w:hAnsi="Verdana"/>
                <w:bCs/>
                <w:sz w:val="20"/>
                <w:szCs w:val="20"/>
                <w:lang w:eastAsia="zh-CN"/>
              </w:rPr>
              <w:t>Ustanova će izraditi skriptu za polaznike.</w:t>
            </w:r>
          </w:p>
          <w:p w:rsidR="001F0814" w:rsidRDefault="001F0814">
            <w:pPr>
              <w:autoSpaceDE w:val="0"/>
              <w:autoSpaceDN w:val="0"/>
              <w:adjustRightInd w:val="0"/>
              <w:spacing w:line="240" w:lineRule="atLeast"/>
              <w:rPr>
                <w:rFonts w:ascii="Verdana" w:eastAsia="SimSun" w:hAnsi="Verdana"/>
                <w:bCs/>
                <w:sz w:val="20"/>
                <w:szCs w:val="20"/>
                <w:lang w:eastAsia="zh-CN"/>
              </w:rPr>
            </w:pPr>
          </w:p>
          <w:p w:rsidR="001F0814" w:rsidRDefault="001F0814">
            <w:pPr>
              <w:autoSpaceDE w:val="0"/>
              <w:autoSpaceDN w:val="0"/>
              <w:adjustRightInd w:val="0"/>
              <w:spacing w:line="240" w:lineRule="atLeast"/>
              <w:rPr>
                <w:rFonts w:ascii="Verdana" w:eastAsia="SimSun" w:hAnsi="Verdana"/>
                <w:bCs/>
                <w:sz w:val="20"/>
                <w:szCs w:val="20"/>
                <w:lang w:eastAsia="zh-CN"/>
              </w:rPr>
            </w:pPr>
            <w:r>
              <w:rPr>
                <w:rFonts w:ascii="Verdana" w:eastAsia="SimSun" w:hAnsi="Verdana"/>
                <w:bCs/>
                <w:sz w:val="20"/>
                <w:szCs w:val="20"/>
                <w:lang w:eastAsia="zh-CN"/>
              </w:rPr>
              <w:t>Ustanova će izraditi pojmovnik za polaznike, koji će sadržavati abecedni popis svih pojmova važnih za rad viličarom.</w:t>
            </w:r>
          </w:p>
        </w:tc>
      </w:tr>
      <w:tr w:rsidR="001F0814" w:rsidTr="001F0814">
        <w:trPr>
          <w:trHeight w:val="70"/>
        </w:trPr>
        <w:tc>
          <w:tcPr>
            <w:tcW w:w="13291" w:type="dxa"/>
            <w:gridSpan w:val="4"/>
            <w:tcBorders>
              <w:top w:val="single" w:sz="4" w:space="0" w:color="000000"/>
              <w:left w:val="single" w:sz="4" w:space="0" w:color="000000"/>
              <w:bottom w:val="single" w:sz="4" w:space="0" w:color="000000"/>
              <w:right w:val="single" w:sz="4" w:space="0" w:color="000000"/>
            </w:tcBorders>
            <w:shd w:val="clear" w:color="auto" w:fill="FFFFFF"/>
          </w:tcPr>
          <w:p w:rsidR="001F0814" w:rsidRDefault="001F0814">
            <w:pPr>
              <w:spacing w:line="240" w:lineRule="atLeast"/>
              <w:rPr>
                <w:rFonts w:ascii="Verdana" w:eastAsia="SimSun" w:hAnsi="Verdana"/>
                <w:b/>
                <w:sz w:val="20"/>
                <w:szCs w:val="20"/>
              </w:rPr>
            </w:pPr>
            <w:r>
              <w:rPr>
                <w:rFonts w:ascii="Verdana" w:eastAsia="SimSun" w:hAnsi="Verdana"/>
                <w:b/>
                <w:sz w:val="20"/>
                <w:szCs w:val="20"/>
              </w:rPr>
              <w:t>Literatura i drugi izvori znanja za nastavnike:</w:t>
            </w:r>
          </w:p>
          <w:p w:rsidR="001F0814" w:rsidRDefault="001F0814">
            <w:pPr>
              <w:spacing w:line="240" w:lineRule="atLeast"/>
              <w:rPr>
                <w:rFonts w:ascii="Verdana" w:eastAsia="SimSun" w:hAnsi="Verdana"/>
                <w:sz w:val="20"/>
                <w:szCs w:val="20"/>
                <w:lang w:eastAsia="zh-CN"/>
              </w:rPr>
            </w:pPr>
            <w:r>
              <w:rPr>
                <w:rFonts w:ascii="Verdana" w:eastAsia="SimSun" w:hAnsi="Verdana"/>
                <w:b/>
                <w:sz w:val="20"/>
                <w:szCs w:val="20"/>
              </w:rPr>
              <w:t xml:space="preserve"> </w:t>
            </w:r>
          </w:p>
          <w:p w:rsidR="001F0814" w:rsidRDefault="001F0814">
            <w:pPr>
              <w:spacing w:line="240" w:lineRule="atLeast"/>
              <w:rPr>
                <w:rFonts w:ascii="Verdana" w:eastAsia="SimSun" w:hAnsi="Verdana"/>
                <w:sz w:val="20"/>
                <w:szCs w:val="20"/>
                <w:lang w:eastAsia="zh-CN"/>
              </w:rPr>
            </w:pPr>
            <w:r>
              <w:rPr>
                <w:rFonts w:ascii="Verdana" w:eastAsia="SimSun" w:hAnsi="Verdana"/>
                <w:sz w:val="20"/>
                <w:szCs w:val="20"/>
                <w:lang w:eastAsia="zh-CN"/>
              </w:rPr>
              <w:t>Bolf, Ivan i dr., Zaštita na radu, Andragoško učilište Zvonimir, Zagreb, 2011.</w:t>
            </w:r>
          </w:p>
          <w:p w:rsidR="001F0814" w:rsidRDefault="001F0814">
            <w:pPr>
              <w:spacing w:line="240" w:lineRule="atLeast"/>
              <w:rPr>
                <w:rFonts w:ascii="Verdana" w:eastAsia="SimSun" w:hAnsi="Verdana"/>
                <w:sz w:val="20"/>
                <w:szCs w:val="20"/>
                <w:lang w:eastAsia="zh-CN"/>
              </w:rPr>
            </w:pPr>
          </w:p>
          <w:p w:rsidR="001F0814" w:rsidRDefault="001F0814">
            <w:pPr>
              <w:spacing w:line="240" w:lineRule="atLeast"/>
              <w:rPr>
                <w:rFonts w:ascii="Verdana" w:eastAsia="SimSun" w:hAnsi="Verdana"/>
                <w:sz w:val="20"/>
                <w:szCs w:val="20"/>
                <w:lang w:eastAsia="zh-CN"/>
              </w:rPr>
            </w:pPr>
            <w:r>
              <w:rPr>
                <w:rFonts w:ascii="Verdana" w:eastAsia="SimSun" w:hAnsi="Verdana"/>
                <w:sz w:val="20"/>
                <w:szCs w:val="20"/>
                <w:lang w:eastAsia="zh-CN"/>
              </w:rPr>
              <w:t>Zaštita na radu, Priručnik za nastavnike srednjih strukovnih škola, Andragoško učilište Zvonimir, Zagreb, 2007.</w:t>
            </w:r>
          </w:p>
          <w:p w:rsidR="001F0814" w:rsidRDefault="001F0814">
            <w:pPr>
              <w:spacing w:line="240" w:lineRule="atLeast"/>
              <w:rPr>
                <w:rFonts w:ascii="Verdana" w:eastAsia="SimSun" w:hAnsi="Verdana"/>
                <w:sz w:val="20"/>
                <w:szCs w:val="20"/>
                <w:lang w:eastAsia="zh-CN"/>
              </w:rPr>
            </w:pPr>
          </w:p>
          <w:p w:rsidR="001F0814" w:rsidRDefault="001F0814">
            <w:pPr>
              <w:spacing w:line="240" w:lineRule="atLeast"/>
              <w:rPr>
                <w:rFonts w:ascii="Verdana" w:eastAsia="SimSun" w:hAnsi="Verdana"/>
                <w:bCs/>
                <w:sz w:val="20"/>
                <w:szCs w:val="20"/>
                <w:lang w:eastAsia="zh-CN"/>
              </w:rPr>
            </w:pPr>
            <w:r>
              <w:rPr>
                <w:rFonts w:ascii="Verdana" w:eastAsia="SimSun" w:hAnsi="Verdana"/>
                <w:bCs/>
                <w:sz w:val="20"/>
                <w:szCs w:val="20"/>
                <w:lang w:eastAsia="zh-CN"/>
              </w:rPr>
              <w:t>Hinić, Ilija, Rad na siguran način s viličarom, završni rad, Veleučilište u Karlovcu, Karlovac, 2018.</w:t>
            </w:r>
          </w:p>
          <w:p w:rsidR="001F0814" w:rsidRDefault="001F0814">
            <w:pPr>
              <w:spacing w:line="240" w:lineRule="atLeast"/>
              <w:rPr>
                <w:rFonts w:ascii="Verdana" w:eastAsia="SimSun" w:hAnsi="Verdana"/>
                <w:sz w:val="20"/>
                <w:szCs w:val="20"/>
                <w:lang w:eastAsia="zh-CN"/>
              </w:rPr>
            </w:pPr>
          </w:p>
          <w:p w:rsidR="001F0814" w:rsidRDefault="001F0814">
            <w:pPr>
              <w:spacing w:line="240" w:lineRule="atLeast"/>
              <w:rPr>
                <w:rFonts w:ascii="Verdana" w:eastAsia="SimSun" w:hAnsi="Verdana"/>
                <w:sz w:val="20"/>
                <w:szCs w:val="20"/>
                <w:lang w:eastAsia="zh-CN"/>
              </w:rPr>
            </w:pPr>
            <w:hyperlink r:id="rId7" w:tgtFrame="_blank" w:history="1">
              <w:r>
                <w:rPr>
                  <w:rStyle w:val="Hiperveza"/>
                  <w:rFonts w:eastAsia="SimSun"/>
                  <w:color w:val="000000"/>
                  <w:sz w:val="20"/>
                  <w:szCs w:val="20"/>
                  <w:lang w:eastAsia="zh-CN"/>
                </w:rPr>
                <w:t>Pravilnik o zaštiti na radu za mjesta rada (NN, br. 29/13.)</w:t>
              </w:r>
            </w:hyperlink>
          </w:p>
          <w:p w:rsidR="001F0814" w:rsidRDefault="001F0814">
            <w:pPr>
              <w:spacing w:line="240" w:lineRule="atLeast"/>
              <w:rPr>
                <w:rFonts w:ascii="Verdana" w:eastAsia="SimSun" w:hAnsi="Verdana"/>
                <w:sz w:val="20"/>
                <w:szCs w:val="20"/>
                <w:lang w:eastAsia="zh-CN"/>
              </w:rPr>
            </w:pPr>
          </w:p>
          <w:p w:rsidR="001F0814" w:rsidRDefault="001F0814">
            <w:pPr>
              <w:spacing w:line="240" w:lineRule="atLeast"/>
              <w:rPr>
                <w:rFonts w:ascii="Verdana" w:eastAsia="SimSun" w:hAnsi="Verdana"/>
                <w:sz w:val="20"/>
                <w:szCs w:val="20"/>
                <w:lang w:eastAsia="zh-CN"/>
              </w:rPr>
            </w:pPr>
            <w:hyperlink r:id="rId8" w:tgtFrame="_blank" w:history="1">
              <w:r>
                <w:rPr>
                  <w:rStyle w:val="Hiperveza"/>
                  <w:rFonts w:eastAsia="SimSun"/>
                  <w:color w:val="000000"/>
                  <w:sz w:val="20"/>
                  <w:szCs w:val="20"/>
                  <w:lang w:eastAsia="zh-CN"/>
                </w:rPr>
                <w:t>Pravilnik o uporabi osobnih zaštitnih sredstava (NN, br. 39/06.)</w:t>
              </w:r>
            </w:hyperlink>
          </w:p>
          <w:p w:rsidR="001F0814" w:rsidRDefault="001F0814">
            <w:pPr>
              <w:spacing w:line="240" w:lineRule="atLeast"/>
              <w:rPr>
                <w:rFonts w:ascii="Verdana" w:eastAsia="SimSun" w:hAnsi="Verdana"/>
                <w:sz w:val="20"/>
                <w:szCs w:val="20"/>
                <w:lang w:eastAsia="zh-CN"/>
              </w:rPr>
            </w:pPr>
          </w:p>
          <w:p w:rsidR="001F0814" w:rsidRDefault="001F0814">
            <w:pPr>
              <w:spacing w:line="240" w:lineRule="atLeast"/>
              <w:rPr>
                <w:rFonts w:ascii="Verdana" w:eastAsia="SimSun" w:hAnsi="Verdana"/>
                <w:sz w:val="20"/>
                <w:szCs w:val="20"/>
                <w:lang w:eastAsia="zh-CN"/>
              </w:rPr>
            </w:pPr>
            <w:hyperlink r:id="rId9" w:tgtFrame="_blank" w:history="1">
              <w:r>
                <w:rPr>
                  <w:rStyle w:val="Hiperveza"/>
                  <w:rFonts w:eastAsia="SimSun"/>
                  <w:color w:val="000000"/>
                  <w:sz w:val="20"/>
                  <w:szCs w:val="20"/>
                  <w:lang w:eastAsia="zh-CN"/>
                </w:rPr>
                <w:t>Pravilnik o zaštiti na radu pri utovaru i istovaru tereta (NN, br. 49/86)</w:t>
              </w:r>
            </w:hyperlink>
          </w:p>
          <w:p w:rsidR="001F0814" w:rsidRDefault="001F0814">
            <w:pPr>
              <w:spacing w:line="240" w:lineRule="atLeast"/>
              <w:rPr>
                <w:rFonts w:ascii="Verdana" w:eastAsia="SimSun" w:hAnsi="Verdana"/>
                <w:sz w:val="20"/>
                <w:szCs w:val="20"/>
                <w:lang w:eastAsia="zh-CN"/>
              </w:rPr>
            </w:pPr>
          </w:p>
          <w:p w:rsidR="001F0814" w:rsidRDefault="001F0814">
            <w:pPr>
              <w:spacing w:line="240" w:lineRule="atLeast"/>
              <w:rPr>
                <w:rFonts w:ascii="Verdana" w:eastAsia="SimSun" w:hAnsi="Verdana"/>
                <w:sz w:val="20"/>
                <w:szCs w:val="20"/>
                <w:lang w:eastAsia="zh-CN"/>
              </w:rPr>
            </w:pPr>
            <w:hyperlink r:id="rId10" w:tgtFrame="_blank" w:history="1">
              <w:r>
                <w:rPr>
                  <w:rStyle w:val="Hiperveza"/>
                  <w:rFonts w:eastAsia="SimSun"/>
                  <w:color w:val="000000"/>
                  <w:sz w:val="20"/>
                  <w:szCs w:val="20"/>
                  <w:lang w:eastAsia="zh-CN"/>
                </w:rPr>
                <w:t>Pravilnik o programu i načinu osposobljavanja pučanstva za provedbu preventivnih mjera zaštite od požara, gašenje požara i spašavanje ljudi i imovine ugroženih požarom (NN, br. 61/94.)</w:t>
              </w:r>
            </w:hyperlink>
          </w:p>
        </w:tc>
      </w:tr>
    </w:tbl>
    <w:p w:rsidR="001F0814" w:rsidRDefault="001F0814" w:rsidP="001F0814">
      <w:pPr>
        <w:spacing w:line="300" w:lineRule="atLeast"/>
        <w:rPr>
          <w:rFonts w:ascii="Verdana" w:eastAsia="SimSun" w:hAnsi="Verdana" w:cs="Tahoma"/>
          <w:b/>
          <w:bCs/>
          <w:sz w:val="20"/>
          <w:szCs w:val="20"/>
          <w:lang w:eastAsia="zh-CN"/>
        </w:rPr>
      </w:pPr>
    </w:p>
    <w:p w:rsidR="001F0814" w:rsidRDefault="001F0814" w:rsidP="001F0814">
      <w:pPr>
        <w:rPr>
          <w:rFonts w:ascii="Calibri" w:hAnsi="Calibri"/>
          <w:sz w:val="22"/>
          <w:szCs w:val="22"/>
          <w:lang w:eastAsia="hr-HR"/>
        </w:rPr>
      </w:pPr>
    </w:p>
    <w:p w:rsidR="001F0814" w:rsidRDefault="001F0814" w:rsidP="001F0814"/>
    <w:p w:rsidR="001F0814" w:rsidRDefault="001F0814" w:rsidP="001F0814"/>
    <w:p w:rsidR="001F0814" w:rsidRDefault="001F0814" w:rsidP="001F0814">
      <w:pPr>
        <w:spacing w:line="300" w:lineRule="atLeast"/>
        <w:rPr>
          <w:rFonts w:ascii="Verdana" w:eastAsia="SimSun" w:hAnsi="Verdana" w:cs="Tahoma"/>
          <w:b/>
          <w:sz w:val="20"/>
          <w:szCs w:val="20"/>
          <w:lang w:eastAsia="zh-CN"/>
        </w:rPr>
      </w:pPr>
      <w:bookmarkStart w:id="0" w:name="_GoBack"/>
      <w:bookmarkEnd w:id="0"/>
      <w:r>
        <w:rPr>
          <w:rFonts w:ascii="Verdana" w:eastAsia="SimSun" w:hAnsi="Verdana" w:cs="Tahoma"/>
          <w:b/>
          <w:bCs/>
          <w:sz w:val="20"/>
          <w:szCs w:val="20"/>
          <w:lang w:eastAsia="zh-CN"/>
        </w:rPr>
        <w:lastRenderedPageBreak/>
        <w:t>4.2.4. CJELINA:</w:t>
      </w:r>
      <w:r>
        <w:rPr>
          <w:rFonts w:ascii="Verdana" w:eastAsia="SimSun" w:hAnsi="Verdana"/>
          <w:b/>
          <w:sz w:val="20"/>
          <w:szCs w:val="20"/>
          <w:lang w:eastAsia="zh-CN"/>
        </w:rPr>
        <w:t xml:space="preserve"> Praktična nastava (praktična nastava: 100 sati)</w:t>
      </w:r>
    </w:p>
    <w:p w:rsidR="001F0814" w:rsidRDefault="001F0814" w:rsidP="001F0814">
      <w:pPr>
        <w:autoSpaceDE w:val="0"/>
        <w:autoSpaceDN w:val="0"/>
        <w:adjustRightInd w:val="0"/>
        <w:spacing w:line="300" w:lineRule="atLeast"/>
        <w:rPr>
          <w:rFonts w:ascii="Verdana" w:eastAsia="SimSun" w:hAnsi="Verdana" w:cs="Tahoma"/>
          <w:b/>
          <w:bCs/>
          <w:sz w:val="20"/>
          <w:szCs w:val="20"/>
          <w:lang w:eastAsia="zh-CN"/>
        </w:rPr>
      </w:pPr>
    </w:p>
    <w:tbl>
      <w:tblPr>
        <w:tblW w:w="13290" w:type="dxa"/>
        <w:tblLayout w:type="fixed"/>
        <w:tblLook w:val="04A0" w:firstRow="1" w:lastRow="0" w:firstColumn="1" w:lastColumn="0" w:noHBand="0" w:noVBand="1"/>
      </w:tblPr>
      <w:tblGrid>
        <w:gridCol w:w="1950"/>
        <w:gridCol w:w="4678"/>
        <w:gridCol w:w="5812"/>
        <w:gridCol w:w="850"/>
      </w:tblGrid>
      <w:tr w:rsidR="001F0814" w:rsidTr="001F0814">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0814" w:rsidRDefault="001F0814">
            <w:pPr>
              <w:autoSpaceDE w:val="0"/>
              <w:autoSpaceDN w:val="0"/>
              <w:adjustRightInd w:val="0"/>
              <w:spacing w:line="300" w:lineRule="atLeast"/>
              <w:jc w:val="center"/>
              <w:rPr>
                <w:rFonts w:ascii="Verdana" w:eastAsia="SimSun" w:hAnsi="Verdana" w:cs="Tahoma"/>
                <w:b/>
                <w:sz w:val="20"/>
                <w:szCs w:val="20"/>
                <w:lang w:eastAsia="zh-CN"/>
              </w:rPr>
            </w:pPr>
            <w:r>
              <w:rPr>
                <w:rFonts w:ascii="Verdana" w:eastAsia="SimSun" w:hAnsi="Verdana" w:cs="Tahoma"/>
                <w:b/>
                <w:bCs/>
                <w:sz w:val="20"/>
                <w:szCs w:val="20"/>
                <w:lang w:eastAsia="zh-CN"/>
              </w:rPr>
              <w:t>TEMA</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0814" w:rsidRDefault="001F0814">
            <w:pPr>
              <w:autoSpaceDE w:val="0"/>
              <w:autoSpaceDN w:val="0"/>
              <w:adjustRightInd w:val="0"/>
              <w:spacing w:line="300" w:lineRule="atLeast"/>
              <w:jc w:val="center"/>
              <w:rPr>
                <w:rFonts w:ascii="Verdana" w:eastAsia="SimSun" w:hAnsi="Verdana" w:cs="Tahoma"/>
                <w:b/>
                <w:sz w:val="20"/>
                <w:szCs w:val="20"/>
                <w:lang w:eastAsia="zh-CN"/>
              </w:rPr>
            </w:pPr>
            <w:r>
              <w:rPr>
                <w:rFonts w:ascii="Verdana" w:eastAsia="SimSun" w:hAnsi="Verdana" w:cs="Tahoma"/>
                <w:b/>
                <w:bCs/>
                <w:sz w:val="20"/>
                <w:szCs w:val="20"/>
                <w:lang w:eastAsia="zh-CN"/>
              </w:rPr>
              <w:t>SADRŽAJ</w:t>
            </w:r>
          </w:p>
        </w:tc>
        <w:tc>
          <w:tcPr>
            <w:tcW w:w="58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0814" w:rsidRDefault="001F0814">
            <w:pPr>
              <w:autoSpaceDE w:val="0"/>
              <w:autoSpaceDN w:val="0"/>
              <w:adjustRightInd w:val="0"/>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ISHODI</w:t>
            </w:r>
          </w:p>
          <w:p w:rsidR="001F0814" w:rsidRDefault="001F0814">
            <w:pPr>
              <w:autoSpaceDE w:val="0"/>
              <w:autoSpaceDN w:val="0"/>
              <w:adjustRightInd w:val="0"/>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UČENJA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0814" w:rsidRDefault="001F0814">
            <w:pPr>
              <w:autoSpaceDE w:val="0"/>
              <w:autoSpaceDN w:val="0"/>
              <w:adjustRightInd w:val="0"/>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BROJ</w:t>
            </w:r>
          </w:p>
          <w:p w:rsidR="001F0814" w:rsidRDefault="001F0814">
            <w:pPr>
              <w:autoSpaceDE w:val="0"/>
              <w:autoSpaceDN w:val="0"/>
              <w:adjustRightInd w:val="0"/>
              <w:spacing w:line="300" w:lineRule="atLeast"/>
              <w:jc w:val="center"/>
              <w:rPr>
                <w:rFonts w:ascii="Verdana" w:eastAsia="SimSun" w:hAnsi="Verdana" w:cs="Tahoma"/>
                <w:b/>
                <w:sz w:val="20"/>
                <w:szCs w:val="20"/>
                <w:lang w:eastAsia="zh-CN"/>
              </w:rPr>
            </w:pPr>
            <w:r>
              <w:rPr>
                <w:rFonts w:ascii="Verdana" w:eastAsia="SimSun" w:hAnsi="Verdana" w:cs="Tahoma"/>
                <w:b/>
                <w:sz w:val="20"/>
                <w:szCs w:val="20"/>
                <w:lang w:eastAsia="zh-CN"/>
              </w:rPr>
              <w:t>SATI</w:t>
            </w:r>
          </w:p>
        </w:tc>
      </w:tr>
      <w:tr w:rsidR="001F0814" w:rsidTr="001F0814">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rPr>
                <w:rFonts w:ascii="Verdana" w:eastAsia="SimSun" w:hAnsi="Verdana" w:cs="Tahoma"/>
                <w:b/>
                <w:sz w:val="20"/>
                <w:szCs w:val="20"/>
                <w:lang w:eastAsia="zh-CN"/>
              </w:rPr>
            </w:pPr>
            <w:r>
              <w:rPr>
                <w:rFonts w:ascii="Verdana" w:eastAsia="SimSun" w:hAnsi="Verdana"/>
                <w:b/>
                <w:sz w:val="20"/>
                <w:szCs w:val="20"/>
                <w:lang w:eastAsia="zh-CN"/>
              </w:rPr>
              <w:t xml:space="preserve">Priprema radnog mjesta </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1F0814" w:rsidRDefault="001F0814">
            <w:pPr>
              <w:spacing w:line="276" w:lineRule="auto"/>
              <w:ind w:left="34"/>
              <w:rPr>
                <w:rFonts w:ascii="Verdana" w:eastAsia="SimSun" w:hAnsi="Verdana" w:cs="Tahoma"/>
                <w:sz w:val="20"/>
                <w:szCs w:val="20"/>
                <w:lang w:eastAsia="zh-CN"/>
              </w:rPr>
            </w:pPr>
            <w:r>
              <w:rPr>
                <w:rFonts w:ascii="Verdana" w:eastAsia="SimSun" w:hAnsi="Verdana" w:cs="Tahoma"/>
                <w:sz w:val="20"/>
                <w:szCs w:val="20"/>
                <w:lang w:eastAsia="zh-CN"/>
              </w:rPr>
              <w:t>Priprema radnog mjesta</w:t>
            </w:r>
          </w:p>
          <w:p w:rsidR="001F0814" w:rsidRDefault="001F0814">
            <w:pPr>
              <w:spacing w:line="276" w:lineRule="auto"/>
              <w:ind w:left="34"/>
              <w:rPr>
                <w:rFonts w:ascii="Verdana" w:eastAsia="SimSun" w:hAnsi="Verdana" w:cs="Tahoma"/>
                <w:sz w:val="20"/>
                <w:szCs w:val="20"/>
                <w:lang w:eastAsia="zh-CN"/>
              </w:rPr>
            </w:pPr>
            <w:r>
              <w:rPr>
                <w:rFonts w:ascii="Verdana" w:eastAsia="SimSun" w:hAnsi="Verdana" w:cs="Tahoma"/>
                <w:sz w:val="20"/>
                <w:szCs w:val="20"/>
                <w:lang w:eastAsia="zh-CN"/>
              </w:rPr>
              <w:t>Sredstva zaštite na radu</w:t>
            </w:r>
          </w:p>
          <w:p w:rsidR="001F0814" w:rsidRDefault="001F0814">
            <w:pPr>
              <w:spacing w:line="276" w:lineRule="auto"/>
              <w:ind w:left="34"/>
              <w:rPr>
                <w:rFonts w:ascii="Verdana" w:eastAsia="SimSun" w:hAnsi="Verdana" w:cs="Tahoma"/>
                <w:sz w:val="20"/>
                <w:szCs w:val="20"/>
                <w:lang w:eastAsia="zh-CN"/>
              </w:rPr>
            </w:pPr>
            <w:r>
              <w:rPr>
                <w:rFonts w:ascii="Verdana" w:eastAsia="SimSun" w:hAnsi="Verdana" w:cs="Tahoma"/>
                <w:sz w:val="20"/>
                <w:szCs w:val="20"/>
                <w:lang w:eastAsia="zh-CN"/>
              </w:rPr>
              <w:t>Pravilnik o sigurnosti strojeva i poslova s posebnim uvjetima rada</w:t>
            </w:r>
          </w:p>
          <w:p w:rsidR="001F0814" w:rsidRDefault="001F0814">
            <w:pPr>
              <w:spacing w:line="276" w:lineRule="auto"/>
              <w:ind w:left="34"/>
              <w:rPr>
                <w:rFonts w:ascii="Verdana" w:eastAsia="SimSun" w:hAnsi="Verdana" w:cs="Tahoma"/>
                <w:sz w:val="20"/>
                <w:szCs w:val="20"/>
                <w:lang w:eastAsia="zh-CN"/>
              </w:rPr>
            </w:pPr>
            <w:r>
              <w:rPr>
                <w:rFonts w:ascii="Verdana" w:eastAsia="SimSun" w:hAnsi="Verdana" w:cs="Tahoma"/>
                <w:sz w:val="20"/>
                <w:szCs w:val="20"/>
                <w:lang w:eastAsia="zh-CN"/>
              </w:rPr>
              <w:t>Dnevnik praktične nastave</w:t>
            </w:r>
          </w:p>
          <w:p w:rsidR="001F0814" w:rsidRDefault="001F0814">
            <w:pPr>
              <w:spacing w:line="276" w:lineRule="auto"/>
              <w:ind w:left="34"/>
              <w:rPr>
                <w:rFonts w:ascii="Verdana" w:eastAsia="SimSun" w:hAnsi="Verdana" w:cs="Tahoma"/>
                <w:sz w:val="20"/>
                <w:szCs w:val="20"/>
                <w:lang w:eastAsia="zh-CN"/>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rsidP="001F0814">
            <w:pPr>
              <w:numPr>
                <w:ilvl w:val="0"/>
                <w:numId w:val="30"/>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izvršiti pripremu radnog mjesta s obzirom na uvjete rada</w:t>
            </w:r>
          </w:p>
          <w:p w:rsidR="001F0814" w:rsidRDefault="001F0814" w:rsidP="001F0814">
            <w:pPr>
              <w:numPr>
                <w:ilvl w:val="0"/>
                <w:numId w:val="30"/>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koristiti sredstva zaštite na radu</w:t>
            </w:r>
          </w:p>
          <w:p w:rsidR="001F0814" w:rsidRDefault="001F0814" w:rsidP="001F0814">
            <w:pPr>
              <w:numPr>
                <w:ilvl w:val="0"/>
                <w:numId w:val="30"/>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primijeniti odredbe Pravilnika o sigurnosti strojeva i poslova s posebnim uvjetima rada</w:t>
            </w:r>
          </w:p>
          <w:p w:rsidR="001F0814" w:rsidRDefault="001F0814" w:rsidP="001F0814">
            <w:pPr>
              <w:numPr>
                <w:ilvl w:val="0"/>
                <w:numId w:val="30"/>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voditi dnevnik praktične nastave</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rPr>
                <w:rFonts w:ascii="Verdana" w:eastAsia="SimSun" w:hAnsi="Verdana" w:cs="Tahoma"/>
                <w:b/>
                <w:sz w:val="20"/>
                <w:szCs w:val="20"/>
                <w:lang w:eastAsia="zh-CN"/>
              </w:rPr>
            </w:pPr>
            <w:r>
              <w:rPr>
                <w:rFonts w:ascii="Verdana" w:eastAsia="SimSun" w:hAnsi="Verdana" w:cs="Tahoma"/>
                <w:b/>
                <w:sz w:val="20"/>
                <w:szCs w:val="20"/>
                <w:lang w:eastAsia="zh-CN"/>
              </w:rPr>
              <w:t>PN 8</w:t>
            </w:r>
          </w:p>
        </w:tc>
      </w:tr>
      <w:tr w:rsidR="001F0814" w:rsidTr="001F0814">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rPr>
                <w:rFonts w:ascii="Verdana" w:eastAsia="SimSun" w:hAnsi="Verdana" w:cs="Tahoma"/>
                <w:b/>
                <w:sz w:val="20"/>
                <w:szCs w:val="20"/>
                <w:lang w:eastAsia="zh-CN"/>
              </w:rPr>
            </w:pPr>
            <w:r>
              <w:rPr>
                <w:rFonts w:ascii="Verdana" w:eastAsia="SimSun" w:hAnsi="Verdana"/>
                <w:b/>
                <w:sz w:val="20"/>
                <w:szCs w:val="20"/>
                <w:lang w:eastAsia="zh-CN"/>
              </w:rPr>
              <w:t>Priprema viličara za rad</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1F0814" w:rsidRDefault="001F0814">
            <w:p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Pregled viličara prije puštanja u rad</w:t>
            </w:r>
          </w:p>
          <w:p w:rsidR="001F0814" w:rsidRDefault="001F0814">
            <w:p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Pravila i naputci za rukovanje viličarom na siguran način</w:t>
            </w:r>
          </w:p>
          <w:p w:rsidR="001F0814" w:rsidRDefault="001F0814">
            <w:p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Izbor vilica i zahvatnih naprava</w:t>
            </w:r>
          </w:p>
          <w:p w:rsidR="001F0814" w:rsidRDefault="001F0814">
            <w:p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Dijagram nosivosti</w:t>
            </w:r>
          </w:p>
          <w:p w:rsidR="001F0814" w:rsidRDefault="001F0814">
            <w:p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Priprema viličara za rad na niskim temperaturama i u zimskom periodu</w:t>
            </w:r>
          </w:p>
          <w:p w:rsidR="001F0814" w:rsidRDefault="001F0814">
            <w:pPr>
              <w:spacing w:line="300" w:lineRule="atLeast"/>
              <w:rPr>
                <w:rFonts w:ascii="Verdana" w:eastAsia="SimSun" w:hAnsi="Verdana" w:cs="Tahoma"/>
                <w:sz w:val="20"/>
                <w:szCs w:val="20"/>
                <w:lang w:eastAsia="zh-CN"/>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rsidP="001F0814">
            <w:pPr>
              <w:numPr>
                <w:ilvl w:val="0"/>
                <w:numId w:val="31"/>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izvršiti pregled viličara prije puštanja u rad</w:t>
            </w:r>
          </w:p>
          <w:p w:rsidR="001F0814" w:rsidRDefault="001F0814" w:rsidP="001F0814">
            <w:pPr>
              <w:numPr>
                <w:ilvl w:val="0"/>
                <w:numId w:val="31"/>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primijeniti pravila i naputke za rukovanje viličarom na siguran način</w:t>
            </w:r>
          </w:p>
          <w:p w:rsidR="001F0814" w:rsidRDefault="001F0814" w:rsidP="001F0814">
            <w:pPr>
              <w:numPr>
                <w:ilvl w:val="0"/>
                <w:numId w:val="31"/>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izvršiti izbor vilica i zahvatnih naprava</w:t>
            </w:r>
          </w:p>
          <w:p w:rsidR="001F0814" w:rsidRDefault="001F0814" w:rsidP="001F0814">
            <w:pPr>
              <w:numPr>
                <w:ilvl w:val="0"/>
                <w:numId w:val="31"/>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primijeniti pravila dijagrama nosivosti</w:t>
            </w:r>
          </w:p>
          <w:p w:rsidR="001F0814" w:rsidRDefault="001F0814" w:rsidP="001F0814">
            <w:pPr>
              <w:numPr>
                <w:ilvl w:val="0"/>
                <w:numId w:val="31"/>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izvršiti pripremu viličara za rad na niskim temperaturama i u zimskom periodu</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rPr>
                <w:rFonts w:ascii="Verdana" w:eastAsia="SimSun" w:hAnsi="Verdana" w:cs="Tahoma"/>
                <w:b/>
                <w:sz w:val="20"/>
                <w:szCs w:val="20"/>
                <w:lang w:eastAsia="zh-CN"/>
              </w:rPr>
            </w:pPr>
            <w:r>
              <w:rPr>
                <w:rFonts w:ascii="Verdana" w:eastAsia="SimSun" w:hAnsi="Verdana" w:cs="Tahoma"/>
                <w:b/>
                <w:sz w:val="20"/>
                <w:szCs w:val="20"/>
                <w:lang w:eastAsia="zh-CN"/>
              </w:rPr>
              <w:t>PN 8</w:t>
            </w:r>
          </w:p>
        </w:tc>
      </w:tr>
      <w:tr w:rsidR="001F0814" w:rsidTr="001F0814">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rPr>
                <w:rFonts w:ascii="Verdana" w:eastAsia="SimSun" w:hAnsi="Verdana"/>
                <w:b/>
                <w:sz w:val="20"/>
                <w:szCs w:val="20"/>
                <w:lang w:eastAsia="zh-CN"/>
              </w:rPr>
            </w:pPr>
            <w:r>
              <w:rPr>
                <w:rFonts w:ascii="Verdana" w:eastAsia="SimSun" w:hAnsi="Verdana"/>
                <w:b/>
                <w:sz w:val="20"/>
                <w:szCs w:val="20"/>
                <w:lang w:eastAsia="zh-CN"/>
              </w:rPr>
              <w:t>Rukovanje viličarom</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276" w:lineRule="auto"/>
              <w:ind w:left="34" w:hanging="34"/>
              <w:rPr>
                <w:rFonts w:ascii="Verdana" w:eastAsia="SimSun" w:hAnsi="Verdana"/>
                <w:sz w:val="20"/>
                <w:szCs w:val="20"/>
                <w:lang w:eastAsia="zh-CN"/>
              </w:rPr>
            </w:pPr>
            <w:r>
              <w:rPr>
                <w:rFonts w:ascii="Verdana" w:eastAsia="SimSun" w:hAnsi="Verdana"/>
                <w:sz w:val="20"/>
                <w:szCs w:val="20"/>
                <w:lang w:eastAsia="zh-CN"/>
              </w:rPr>
              <w:t>Postavljanje priključaka i zahvatnih naprava</w:t>
            </w:r>
          </w:p>
          <w:p w:rsidR="001F0814" w:rsidRDefault="001F0814">
            <w:pPr>
              <w:spacing w:line="276" w:lineRule="auto"/>
              <w:ind w:left="34" w:hanging="34"/>
              <w:rPr>
                <w:rFonts w:ascii="Verdana" w:eastAsia="SimSun" w:hAnsi="Verdana"/>
                <w:sz w:val="20"/>
                <w:szCs w:val="20"/>
                <w:lang w:eastAsia="zh-CN"/>
              </w:rPr>
            </w:pPr>
            <w:r>
              <w:rPr>
                <w:rFonts w:ascii="Verdana" w:eastAsia="SimSun" w:hAnsi="Verdana"/>
                <w:sz w:val="20"/>
                <w:szCs w:val="20"/>
                <w:lang w:eastAsia="zh-CN"/>
              </w:rPr>
              <w:t>Pokretanje viličara</w:t>
            </w:r>
          </w:p>
          <w:p w:rsidR="001F0814" w:rsidRDefault="001F0814">
            <w:pPr>
              <w:spacing w:line="276" w:lineRule="auto"/>
              <w:ind w:left="34" w:hanging="34"/>
              <w:rPr>
                <w:rFonts w:ascii="Verdana" w:eastAsia="SimSun" w:hAnsi="Verdana"/>
                <w:sz w:val="20"/>
                <w:szCs w:val="20"/>
                <w:lang w:eastAsia="zh-CN"/>
              </w:rPr>
            </w:pPr>
            <w:r>
              <w:rPr>
                <w:rFonts w:ascii="Verdana" w:eastAsia="SimSun" w:hAnsi="Verdana"/>
                <w:sz w:val="20"/>
                <w:szCs w:val="20"/>
                <w:lang w:eastAsia="zh-CN"/>
              </w:rPr>
              <w:t>Vožnja viličara i stabilizacija tereta</w:t>
            </w:r>
          </w:p>
          <w:p w:rsidR="001F0814" w:rsidRDefault="001F0814">
            <w:pPr>
              <w:spacing w:line="276" w:lineRule="auto"/>
              <w:ind w:left="34" w:hanging="34"/>
              <w:rPr>
                <w:rFonts w:ascii="Verdana" w:eastAsia="SimSun" w:hAnsi="Verdana"/>
                <w:sz w:val="20"/>
                <w:szCs w:val="20"/>
                <w:lang w:eastAsia="zh-CN"/>
              </w:rPr>
            </w:pPr>
            <w:r>
              <w:rPr>
                <w:rFonts w:ascii="Verdana" w:eastAsia="SimSun" w:hAnsi="Verdana"/>
                <w:sz w:val="20"/>
                <w:szCs w:val="20"/>
                <w:lang w:eastAsia="zh-CN"/>
              </w:rPr>
              <w:t>Okretanje gumenih</w:t>
            </w:r>
          </w:p>
          <w:p w:rsidR="001F0814" w:rsidRDefault="001F0814">
            <w:pPr>
              <w:spacing w:line="276" w:lineRule="auto"/>
              <w:ind w:left="34" w:hanging="34"/>
              <w:rPr>
                <w:rFonts w:ascii="Verdana" w:eastAsia="SimSun" w:hAnsi="Verdana"/>
                <w:sz w:val="20"/>
                <w:szCs w:val="20"/>
                <w:lang w:eastAsia="zh-CN"/>
              </w:rPr>
            </w:pPr>
            <w:r>
              <w:rPr>
                <w:rFonts w:ascii="Verdana" w:eastAsia="SimSun" w:hAnsi="Verdana"/>
                <w:sz w:val="20"/>
                <w:szCs w:val="20"/>
                <w:lang w:eastAsia="zh-CN"/>
              </w:rPr>
              <w:t>kotača</w:t>
            </w:r>
          </w:p>
          <w:p w:rsidR="001F0814" w:rsidRDefault="001F0814">
            <w:pPr>
              <w:spacing w:line="276" w:lineRule="auto"/>
              <w:ind w:left="34" w:hanging="34"/>
              <w:rPr>
                <w:rFonts w:ascii="Verdana" w:eastAsia="SimSun" w:hAnsi="Verdana"/>
                <w:sz w:val="20"/>
                <w:szCs w:val="20"/>
                <w:lang w:eastAsia="zh-CN"/>
              </w:rPr>
            </w:pPr>
            <w:r>
              <w:rPr>
                <w:rFonts w:ascii="Verdana" w:eastAsia="SimSun" w:hAnsi="Verdana"/>
                <w:sz w:val="20"/>
                <w:szCs w:val="20"/>
                <w:lang w:eastAsia="zh-CN"/>
              </w:rPr>
              <w:t>Manevarski prostor viličara</w:t>
            </w:r>
          </w:p>
          <w:p w:rsidR="001F0814" w:rsidRDefault="001F0814">
            <w:pPr>
              <w:spacing w:line="276" w:lineRule="auto"/>
              <w:ind w:left="34" w:hanging="34"/>
              <w:rPr>
                <w:rFonts w:ascii="Verdana" w:eastAsia="SimSun" w:hAnsi="Verdana"/>
                <w:sz w:val="20"/>
                <w:szCs w:val="20"/>
                <w:lang w:eastAsia="zh-CN"/>
              </w:rPr>
            </w:pPr>
            <w:r>
              <w:rPr>
                <w:rFonts w:ascii="Verdana" w:eastAsia="SimSun" w:hAnsi="Verdana"/>
                <w:sz w:val="20"/>
                <w:szCs w:val="20"/>
                <w:lang w:eastAsia="zh-CN"/>
              </w:rPr>
              <w:t>Zahvaćanje, prenošenje i odlaganje tereta</w:t>
            </w:r>
          </w:p>
          <w:p w:rsidR="001F0814" w:rsidRDefault="001F0814">
            <w:pPr>
              <w:spacing w:line="276" w:lineRule="auto"/>
              <w:ind w:left="34" w:hanging="34"/>
              <w:rPr>
                <w:rFonts w:ascii="Verdana" w:eastAsia="SimSun" w:hAnsi="Verdana"/>
                <w:sz w:val="20"/>
                <w:szCs w:val="20"/>
                <w:lang w:eastAsia="zh-CN"/>
              </w:rPr>
            </w:pPr>
            <w:r>
              <w:rPr>
                <w:rFonts w:ascii="Verdana" w:eastAsia="SimSun" w:hAnsi="Verdana"/>
                <w:sz w:val="20"/>
                <w:szCs w:val="20"/>
                <w:lang w:eastAsia="zh-CN"/>
              </w:rPr>
              <w:t xml:space="preserve">Manipulacija paletama i kontejnerima </w:t>
            </w:r>
          </w:p>
          <w:p w:rsidR="001F0814" w:rsidRDefault="001F0814">
            <w:pPr>
              <w:spacing w:line="276" w:lineRule="auto"/>
              <w:ind w:left="34" w:hanging="34"/>
              <w:rPr>
                <w:rFonts w:ascii="Verdana" w:eastAsia="SimSun" w:hAnsi="Verdana"/>
                <w:sz w:val="20"/>
                <w:szCs w:val="20"/>
                <w:lang w:eastAsia="zh-CN"/>
              </w:rPr>
            </w:pPr>
            <w:r>
              <w:rPr>
                <w:rFonts w:ascii="Verdana" w:eastAsia="SimSun" w:hAnsi="Verdana"/>
                <w:sz w:val="20"/>
                <w:szCs w:val="20"/>
                <w:lang w:eastAsia="zh-CN"/>
              </w:rPr>
              <w:t>Zaustavljanje i parkiranje viličara</w:t>
            </w:r>
          </w:p>
          <w:p w:rsidR="001F0814" w:rsidRDefault="001F0814">
            <w:pPr>
              <w:spacing w:line="276" w:lineRule="auto"/>
              <w:ind w:left="34" w:hanging="34"/>
              <w:rPr>
                <w:rFonts w:ascii="Verdana" w:eastAsia="SimSun" w:hAnsi="Verdana"/>
                <w:sz w:val="20"/>
                <w:szCs w:val="20"/>
                <w:lang w:eastAsia="zh-CN"/>
              </w:rPr>
            </w:pPr>
            <w:r>
              <w:rPr>
                <w:rFonts w:ascii="Verdana" w:eastAsia="SimSun" w:hAnsi="Verdana"/>
                <w:sz w:val="20"/>
                <w:szCs w:val="20"/>
                <w:lang w:eastAsia="zh-CN"/>
              </w:rPr>
              <w:t>Osiguravanje viličara od samopokretanja</w:t>
            </w:r>
          </w:p>
          <w:p w:rsidR="001F0814" w:rsidRDefault="001F0814">
            <w:pPr>
              <w:spacing w:line="276" w:lineRule="auto"/>
              <w:ind w:left="34" w:hanging="34"/>
              <w:rPr>
                <w:rFonts w:ascii="Verdana" w:eastAsia="SimSun" w:hAnsi="Verdana"/>
                <w:sz w:val="20"/>
                <w:szCs w:val="20"/>
                <w:lang w:eastAsia="zh-CN"/>
              </w:rPr>
            </w:pPr>
            <w:r>
              <w:rPr>
                <w:rFonts w:ascii="Verdana" w:eastAsia="SimSun" w:hAnsi="Verdana"/>
                <w:sz w:val="20"/>
                <w:szCs w:val="20"/>
                <w:lang w:eastAsia="zh-CN"/>
              </w:rPr>
              <w:t>Signalizacija u radu s viličarom</w:t>
            </w:r>
          </w:p>
          <w:p w:rsidR="001F0814" w:rsidRDefault="001F0814">
            <w:pPr>
              <w:spacing w:line="276" w:lineRule="auto"/>
              <w:ind w:left="34" w:hanging="34"/>
              <w:rPr>
                <w:rFonts w:ascii="Verdana" w:eastAsia="SimSun" w:hAnsi="Verdana"/>
                <w:sz w:val="20"/>
                <w:szCs w:val="20"/>
                <w:lang w:eastAsia="zh-CN"/>
              </w:rPr>
            </w:pPr>
            <w:r>
              <w:rPr>
                <w:rFonts w:ascii="Verdana" w:eastAsia="SimSun" w:hAnsi="Verdana"/>
                <w:sz w:val="20"/>
                <w:szCs w:val="20"/>
                <w:lang w:eastAsia="zh-CN"/>
              </w:rPr>
              <w:lastRenderedPageBreak/>
              <w:t>Pregled viličara nakon završenog posla</w:t>
            </w:r>
          </w:p>
          <w:p w:rsidR="001F0814" w:rsidRDefault="001F0814">
            <w:pPr>
              <w:spacing w:line="276" w:lineRule="auto"/>
              <w:ind w:left="34" w:hanging="34"/>
              <w:rPr>
                <w:rFonts w:ascii="Verdana" w:eastAsia="SimSun" w:hAnsi="Verdana"/>
                <w:sz w:val="20"/>
                <w:szCs w:val="20"/>
                <w:lang w:eastAsia="zh-CN"/>
              </w:rPr>
            </w:pPr>
            <w:r>
              <w:rPr>
                <w:rFonts w:ascii="Verdana" w:eastAsia="SimSun" w:hAnsi="Verdana"/>
                <w:sz w:val="20"/>
                <w:szCs w:val="20"/>
                <w:lang w:eastAsia="zh-CN"/>
              </w:rPr>
              <w:t>Kvarovi na viličaru</w:t>
            </w:r>
          </w:p>
        </w:tc>
        <w:tc>
          <w:tcPr>
            <w:tcW w:w="5812"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rsidP="001F0814">
            <w:pPr>
              <w:numPr>
                <w:ilvl w:val="0"/>
                <w:numId w:val="32"/>
              </w:numPr>
              <w:spacing w:line="276" w:lineRule="auto"/>
              <w:ind w:left="357" w:hanging="357"/>
              <w:rPr>
                <w:rFonts w:ascii="Verdana" w:eastAsia="SimSun" w:hAnsi="Verdana" w:cs="Tahoma"/>
                <w:bCs/>
                <w:sz w:val="20"/>
                <w:szCs w:val="20"/>
                <w:lang w:eastAsia="zh-CN"/>
              </w:rPr>
            </w:pPr>
            <w:r>
              <w:rPr>
                <w:rFonts w:ascii="Verdana" w:eastAsia="SimSun" w:hAnsi="Verdana" w:cs="Tahoma"/>
                <w:bCs/>
                <w:sz w:val="20"/>
                <w:szCs w:val="20"/>
                <w:lang w:eastAsia="zh-CN"/>
              </w:rPr>
              <w:lastRenderedPageBreak/>
              <w:t>izvesti postavljanje priključaka i zahvatnih naprava</w:t>
            </w:r>
          </w:p>
          <w:p w:rsidR="001F0814" w:rsidRDefault="001F0814" w:rsidP="001F0814">
            <w:pPr>
              <w:numPr>
                <w:ilvl w:val="0"/>
                <w:numId w:val="32"/>
              </w:numPr>
              <w:spacing w:line="276" w:lineRule="auto"/>
              <w:ind w:left="357" w:hanging="357"/>
              <w:rPr>
                <w:rFonts w:ascii="Verdana" w:eastAsia="SimSun" w:hAnsi="Verdana" w:cs="Tahoma"/>
                <w:bCs/>
                <w:sz w:val="20"/>
                <w:szCs w:val="20"/>
                <w:lang w:eastAsia="zh-CN"/>
              </w:rPr>
            </w:pPr>
            <w:r>
              <w:rPr>
                <w:rFonts w:ascii="Verdana" w:eastAsia="SimSun" w:hAnsi="Verdana" w:cs="Tahoma"/>
                <w:bCs/>
                <w:sz w:val="20"/>
                <w:szCs w:val="20"/>
                <w:lang w:eastAsia="zh-CN"/>
              </w:rPr>
              <w:t>izvesti pokretanje viličara</w:t>
            </w:r>
          </w:p>
          <w:p w:rsidR="001F0814" w:rsidRDefault="001F0814" w:rsidP="001F0814">
            <w:pPr>
              <w:numPr>
                <w:ilvl w:val="0"/>
                <w:numId w:val="32"/>
              </w:numPr>
              <w:spacing w:line="276" w:lineRule="auto"/>
              <w:ind w:left="357" w:hanging="357"/>
              <w:rPr>
                <w:rFonts w:ascii="Verdana" w:eastAsia="SimSun" w:hAnsi="Verdana" w:cs="Tahoma"/>
                <w:bCs/>
                <w:sz w:val="20"/>
                <w:szCs w:val="20"/>
                <w:lang w:eastAsia="zh-CN"/>
              </w:rPr>
            </w:pPr>
            <w:r>
              <w:rPr>
                <w:rFonts w:ascii="Verdana" w:eastAsia="SimSun" w:hAnsi="Verdana" w:cs="Tahoma"/>
                <w:bCs/>
                <w:sz w:val="20"/>
                <w:szCs w:val="20"/>
                <w:lang w:eastAsia="zh-CN"/>
              </w:rPr>
              <w:t>izvesti vožnju viličara i stabilizaciju tereta</w:t>
            </w:r>
          </w:p>
          <w:p w:rsidR="001F0814" w:rsidRDefault="001F0814" w:rsidP="001F0814">
            <w:pPr>
              <w:numPr>
                <w:ilvl w:val="0"/>
                <w:numId w:val="32"/>
              </w:numPr>
              <w:spacing w:line="276" w:lineRule="auto"/>
              <w:ind w:left="357" w:hanging="357"/>
              <w:rPr>
                <w:rFonts w:ascii="Verdana" w:eastAsia="SimSun" w:hAnsi="Verdana" w:cs="Tahoma"/>
                <w:bCs/>
                <w:sz w:val="20"/>
                <w:szCs w:val="20"/>
                <w:lang w:eastAsia="zh-CN"/>
              </w:rPr>
            </w:pPr>
            <w:r>
              <w:rPr>
                <w:rFonts w:ascii="Verdana" w:eastAsia="SimSun" w:hAnsi="Verdana" w:cs="Tahoma"/>
                <w:bCs/>
                <w:sz w:val="20"/>
                <w:szCs w:val="20"/>
                <w:lang w:eastAsia="zh-CN"/>
              </w:rPr>
              <w:t>izvesti okretanje gumenih kotača</w:t>
            </w:r>
          </w:p>
          <w:p w:rsidR="001F0814" w:rsidRDefault="001F0814" w:rsidP="001F0814">
            <w:pPr>
              <w:numPr>
                <w:ilvl w:val="0"/>
                <w:numId w:val="32"/>
              </w:numPr>
              <w:spacing w:line="276" w:lineRule="auto"/>
              <w:ind w:left="357" w:hanging="357"/>
              <w:rPr>
                <w:rFonts w:ascii="Verdana" w:eastAsia="SimSun" w:hAnsi="Verdana" w:cs="Tahoma"/>
                <w:bCs/>
                <w:sz w:val="20"/>
                <w:szCs w:val="20"/>
                <w:lang w:eastAsia="zh-CN"/>
              </w:rPr>
            </w:pPr>
            <w:r>
              <w:rPr>
                <w:rFonts w:ascii="Verdana" w:eastAsia="SimSun" w:hAnsi="Verdana" w:cs="Tahoma"/>
                <w:bCs/>
                <w:sz w:val="20"/>
                <w:szCs w:val="20"/>
                <w:lang w:eastAsia="zh-CN"/>
              </w:rPr>
              <w:t xml:space="preserve">izvesti vožnju viličara poštujući manevarski prostor </w:t>
            </w:r>
          </w:p>
          <w:p w:rsidR="001F0814" w:rsidRDefault="001F0814" w:rsidP="001F0814">
            <w:pPr>
              <w:numPr>
                <w:ilvl w:val="0"/>
                <w:numId w:val="32"/>
              </w:numPr>
              <w:spacing w:line="276" w:lineRule="auto"/>
              <w:ind w:left="357" w:hanging="357"/>
              <w:rPr>
                <w:rFonts w:ascii="Verdana" w:eastAsia="SimSun" w:hAnsi="Verdana" w:cs="Tahoma"/>
                <w:bCs/>
                <w:sz w:val="20"/>
                <w:szCs w:val="20"/>
                <w:lang w:eastAsia="zh-CN"/>
              </w:rPr>
            </w:pPr>
            <w:r>
              <w:rPr>
                <w:rFonts w:ascii="Verdana" w:eastAsia="SimSun" w:hAnsi="Verdana" w:cs="Tahoma"/>
                <w:bCs/>
                <w:sz w:val="20"/>
                <w:szCs w:val="20"/>
                <w:lang w:eastAsia="zh-CN"/>
              </w:rPr>
              <w:t>izvesti zahvaćanje, prenošenje i odlaganje tereta</w:t>
            </w:r>
          </w:p>
          <w:p w:rsidR="001F0814" w:rsidRDefault="001F0814" w:rsidP="001F0814">
            <w:pPr>
              <w:numPr>
                <w:ilvl w:val="0"/>
                <w:numId w:val="32"/>
              </w:numPr>
              <w:spacing w:line="276" w:lineRule="auto"/>
              <w:ind w:left="357" w:hanging="357"/>
              <w:rPr>
                <w:rFonts w:ascii="Verdana" w:eastAsia="SimSun" w:hAnsi="Verdana" w:cs="Tahoma"/>
                <w:bCs/>
                <w:sz w:val="20"/>
                <w:szCs w:val="20"/>
                <w:lang w:eastAsia="zh-CN"/>
              </w:rPr>
            </w:pPr>
            <w:r>
              <w:rPr>
                <w:rFonts w:ascii="Verdana" w:eastAsia="SimSun" w:hAnsi="Verdana" w:cs="Tahoma"/>
                <w:bCs/>
                <w:sz w:val="20"/>
                <w:szCs w:val="20"/>
                <w:lang w:eastAsia="zh-CN"/>
              </w:rPr>
              <w:t xml:space="preserve">izvesti manipulaciju paletama i kontejnerima </w:t>
            </w:r>
          </w:p>
          <w:p w:rsidR="001F0814" w:rsidRDefault="001F0814" w:rsidP="001F0814">
            <w:pPr>
              <w:numPr>
                <w:ilvl w:val="0"/>
                <w:numId w:val="32"/>
              </w:numPr>
              <w:spacing w:line="276" w:lineRule="auto"/>
              <w:ind w:left="357" w:hanging="357"/>
              <w:rPr>
                <w:rFonts w:ascii="Verdana" w:eastAsia="SimSun" w:hAnsi="Verdana" w:cs="Tahoma"/>
                <w:bCs/>
                <w:sz w:val="20"/>
                <w:szCs w:val="20"/>
                <w:lang w:eastAsia="zh-CN"/>
              </w:rPr>
            </w:pPr>
            <w:r>
              <w:rPr>
                <w:rFonts w:ascii="Verdana" w:eastAsia="SimSun" w:hAnsi="Verdana" w:cs="Tahoma"/>
                <w:bCs/>
                <w:sz w:val="20"/>
                <w:szCs w:val="20"/>
                <w:lang w:eastAsia="zh-CN"/>
              </w:rPr>
              <w:t>izvesti zaustavljanje i parkiranje viličara</w:t>
            </w:r>
          </w:p>
          <w:p w:rsidR="001F0814" w:rsidRDefault="001F0814" w:rsidP="001F0814">
            <w:pPr>
              <w:numPr>
                <w:ilvl w:val="0"/>
                <w:numId w:val="32"/>
              </w:numPr>
              <w:spacing w:line="276" w:lineRule="auto"/>
              <w:ind w:left="357" w:hanging="357"/>
              <w:rPr>
                <w:rFonts w:ascii="Verdana" w:eastAsia="SimSun" w:hAnsi="Verdana" w:cs="Tahoma"/>
                <w:bCs/>
                <w:sz w:val="20"/>
                <w:szCs w:val="20"/>
                <w:lang w:eastAsia="zh-CN"/>
              </w:rPr>
            </w:pPr>
            <w:r>
              <w:rPr>
                <w:rFonts w:ascii="Verdana" w:eastAsia="SimSun" w:hAnsi="Verdana" w:cs="Tahoma"/>
                <w:bCs/>
                <w:sz w:val="20"/>
                <w:szCs w:val="20"/>
                <w:lang w:eastAsia="zh-CN"/>
              </w:rPr>
              <w:t>izvršiti osiguravanje viličara od samopokretanja</w:t>
            </w:r>
          </w:p>
          <w:p w:rsidR="001F0814" w:rsidRDefault="001F0814" w:rsidP="001F0814">
            <w:pPr>
              <w:numPr>
                <w:ilvl w:val="0"/>
                <w:numId w:val="32"/>
              </w:numPr>
              <w:spacing w:line="276" w:lineRule="auto"/>
              <w:ind w:left="357" w:hanging="357"/>
              <w:rPr>
                <w:rFonts w:ascii="Verdana" w:eastAsia="SimSun" w:hAnsi="Verdana" w:cs="Tahoma"/>
                <w:bCs/>
                <w:sz w:val="20"/>
                <w:szCs w:val="20"/>
                <w:lang w:eastAsia="zh-CN"/>
              </w:rPr>
            </w:pPr>
            <w:r>
              <w:rPr>
                <w:rFonts w:ascii="Verdana" w:eastAsia="SimSun" w:hAnsi="Verdana" w:cs="Tahoma"/>
                <w:bCs/>
                <w:sz w:val="20"/>
                <w:szCs w:val="20"/>
                <w:lang w:eastAsia="zh-CN"/>
              </w:rPr>
              <w:t>koristiti signalizaciju u radu s viličarom</w:t>
            </w:r>
          </w:p>
          <w:p w:rsidR="001F0814" w:rsidRDefault="001F0814" w:rsidP="001F0814">
            <w:pPr>
              <w:numPr>
                <w:ilvl w:val="0"/>
                <w:numId w:val="32"/>
              </w:numPr>
              <w:spacing w:line="276" w:lineRule="auto"/>
              <w:ind w:left="357" w:hanging="357"/>
              <w:rPr>
                <w:rFonts w:ascii="Verdana" w:eastAsia="SimSun" w:hAnsi="Verdana" w:cs="Tahoma"/>
                <w:bCs/>
                <w:sz w:val="20"/>
                <w:szCs w:val="20"/>
                <w:lang w:eastAsia="zh-CN"/>
              </w:rPr>
            </w:pPr>
            <w:r>
              <w:rPr>
                <w:rFonts w:ascii="Verdana" w:eastAsia="SimSun" w:hAnsi="Verdana" w:cs="Tahoma"/>
                <w:bCs/>
                <w:sz w:val="20"/>
                <w:szCs w:val="20"/>
                <w:lang w:eastAsia="zh-CN"/>
              </w:rPr>
              <w:t>izvršiti pregled viličara nakon završenog posla</w:t>
            </w:r>
          </w:p>
          <w:p w:rsidR="001F0814" w:rsidRDefault="001F0814" w:rsidP="001F0814">
            <w:pPr>
              <w:numPr>
                <w:ilvl w:val="0"/>
                <w:numId w:val="32"/>
              </w:numPr>
              <w:spacing w:line="276" w:lineRule="auto"/>
              <w:ind w:left="357" w:hanging="357"/>
              <w:rPr>
                <w:rFonts w:ascii="Verdana" w:eastAsia="SimSun" w:hAnsi="Verdana" w:cs="Tahoma"/>
                <w:bCs/>
                <w:sz w:val="20"/>
                <w:szCs w:val="20"/>
                <w:lang w:eastAsia="zh-CN"/>
              </w:rPr>
            </w:pPr>
            <w:r>
              <w:rPr>
                <w:rFonts w:ascii="Verdana" w:eastAsia="SimSun" w:hAnsi="Verdana" w:cs="Tahoma"/>
                <w:bCs/>
                <w:sz w:val="20"/>
                <w:szCs w:val="20"/>
                <w:lang w:eastAsia="zh-CN"/>
              </w:rPr>
              <w:lastRenderedPageBreak/>
              <w:t>izvršiti prijavu kvarova na viličaru</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rPr>
                <w:rFonts w:ascii="Verdana" w:eastAsia="SimSun" w:hAnsi="Verdana" w:cs="Tahoma"/>
                <w:b/>
                <w:sz w:val="20"/>
                <w:szCs w:val="20"/>
                <w:lang w:eastAsia="zh-CN"/>
              </w:rPr>
            </w:pPr>
            <w:r>
              <w:rPr>
                <w:rFonts w:ascii="Verdana" w:eastAsia="SimSun" w:hAnsi="Verdana" w:cs="Tahoma"/>
                <w:b/>
                <w:sz w:val="20"/>
                <w:szCs w:val="20"/>
                <w:lang w:eastAsia="zh-CN"/>
              </w:rPr>
              <w:lastRenderedPageBreak/>
              <w:t>PN 70</w:t>
            </w:r>
          </w:p>
        </w:tc>
      </w:tr>
      <w:tr w:rsidR="001F0814" w:rsidTr="001F0814">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rPr>
                <w:rFonts w:ascii="Verdana" w:eastAsia="SimSun" w:hAnsi="Verdana" w:cs="Tahoma"/>
                <w:b/>
                <w:sz w:val="20"/>
                <w:szCs w:val="20"/>
                <w:lang w:eastAsia="zh-CN"/>
              </w:rPr>
            </w:pPr>
            <w:r>
              <w:rPr>
                <w:rFonts w:ascii="Verdana" w:eastAsia="SimSun" w:hAnsi="Verdana" w:cs="Tahoma"/>
                <w:b/>
                <w:sz w:val="20"/>
                <w:szCs w:val="20"/>
                <w:lang w:eastAsia="zh-CN"/>
              </w:rPr>
              <w:lastRenderedPageBreak/>
              <w:t>Održavanje i servisiranje viličara</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Pregled viličara nakon završenog rada</w:t>
            </w:r>
          </w:p>
          <w:p w:rsidR="001F0814" w:rsidRDefault="001F0814">
            <w:p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 xml:space="preserve">Dnevno održavanje čistoće viličara </w:t>
            </w:r>
          </w:p>
          <w:p w:rsidR="001F0814" w:rsidRDefault="001F0814">
            <w:p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Prijava kvarova istrošenih i oštećenih dijelova viličara</w:t>
            </w:r>
          </w:p>
          <w:p w:rsidR="001F0814" w:rsidRDefault="001F0814">
            <w:p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Skladištenje i garažiranje viličara</w:t>
            </w:r>
          </w:p>
        </w:tc>
        <w:tc>
          <w:tcPr>
            <w:tcW w:w="5812"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rsidP="001F0814">
            <w:pPr>
              <w:numPr>
                <w:ilvl w:val="0"/>
                <w:numId w:val="33"/>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izvršiti pregled viličara nakon završenog rada</w:t>
            </w:r>
          </w:p>
          <w:p w:rsidR="001F0814" w:rsidRDefault="001F0814" w:rsidP="001F0814">
            <w:pPr>
              <w:numPr>
                <w:ilvl w:val="0"/>
                <w:numId w:val="33"/>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izvesti dnevno održavanje čistoće viličara</w:t>
            </w:r>
          </w:p>
          <w:p w:rsidR="001F0814" w:rsidRDefault="001F0814" w:rsidP="001F0814">
            <w:pPr>
              <w:numPr>
                <w:ilvl w:val="0"/>
                <w:numId w:val="33"/>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izvršiti prijavu kvarova i oštećenih dijelova viličara</w:t>
            </w:r>
          </w:p>
          <w:p w:rsidR="001F0814" w:rsidRDefault="001F0814" w:rsidP="001F0814">
            <w:pPr>
              <w:numPr>
                <w:ilvl w:val="0"/>
                <w:numId w:val="33"/>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izvesti pripremu viličara za skladištenje i garažiranje</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rPr>
                <w:rFonts w:ascii="Verdana" w:eastAsia="SimSun" w:hAnsi="Verdana" w:cs="Tahoma"/>
                <w:b/>
                <w:sz w:val="20"/>
                <w:szCs w:val="20"/>
                <w:lang w:eastAsia="zh-CN"/>
              </w:rPr>
            </w:pPr>
            <w:r>
              <w:rPr>
                <w:rFonts w:ascii="Verdana" w:eastAsia="SimSun" w:hAnsi="Verdana" w:cs="Tahoma"/>
                <w:b/>
                <w:sz w:val="20"/>
                <w:szCs w:val="20"/>
                <w:lang w:eastAsia="zh-CN"/>
              </w:rPr>
              <w:t>PN8</w:t>
            </w:r>
          </w:p>
        </w:tc>
      </w:tr>
      <w:tr w:rsidR="001F0814" w:rsidTr="001F0814">
        <w:trPr>
          <w:trHeight w:val="1"/>
        </w:trPr>
        <w:tc>
          <w:tcPr>
            <w:tcW w:w="1951"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rPr>
                <w:rFonts w:ascii="Verdana" w:eastAsia="SimSun" w:hAnsi="Verdana" w:cs="Tahoma"/>
                <w:b/>
                <w:sz w:val="20"/>
                <w:szCs w:val="20"/>
                <w:lang w:eastAsia="zh-CN"/>
              </w:rPr>
            </w:pPr>
            <w:r>
              <w:rPr>
                <w:rFonts w:ascii="Verdana" w:eastAsia="SimSun" w:hAnsi="Verdana" w:cs="Tahoma"/>
                <w:b/>
                <w:sz w:val="20"/>
                <w:szCs w:val="20"/>
                <w:lang w:eastAsia="zh-CN"/>
              </w:rPr>
              <w:t>Radna, tehnička i servisna dokumentacija</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1F0814" w:rsidRDefault="001F0814">
            <w:p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 xml:space="preserve">Tehnička dokumentacija </w:t>
            </w:r>
          </w:p>
          <w:p w:rsidR="001F0814" w:rsidRDefault="001F0814">
            <w:p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Napuci proizvođača</w:t>
            </w:r>
          </w:p>
          <w:p w:rsidR="001F0814" w:rsidRDefault="001F0814">
            <w:p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Radna dokumentacija</w:t>
            </w:r>
          </w:p>
          <w:p w:rsidR="001F0814" w:rsidRDefault="001F0814">
            <w:pPr>
              <w:spacing w:line="300" w:lineRule="atLeast"/>
              <w:rPr>
                <w:rFonts w:ascii="Verdana" w:eastAsia="SimSun" w:hAnsi="Verdana" w:cs="Tahoma"/>
                <w:sz w:val="20"/>
                <w:szCs w:val="20"/>
                <w:lang w:eastAsia="zh-CN"/>
              </w:rPr>
            </w:pPr>
            <w:r>
              <w:rPr>
                <w:rFonts w:ascii="Verdana" w:eastAsia="SimSun" w:hAnsi="Verdana" w:cs="Tahoma"/>
                <w:sz w:val="20"/>
                <w:szCs w:val="20"/>
                <w:lang w:eastAsia="zh-CN"/>
              </w:rPr>
              <w:t>Servisna dokumentacija</w:t>
            </w:r>
          </w:p>
          <w:p w:rsidR="001F0814" w:rsidRDefault="001F0814">
            <w:pPr>
              <w:spacing w:line="300" w:lineRule="atLeast"/>
              <w:rPr>
                <w:rFonts w:ascii="Verdana" w:eastAsia="SimSun" w:hAnsi="Verdana" w:cs="Tahoma"/>
                <w:sz w:val="20"/>
                <w:szCs w:val="20"/>
                <w:lang w:eastAsia="zh-CN"/>
              </w:rPr>
            </w:pPr>
          </w:p>
          <w:p w:rsidR="001F0814" w:rsidRDefault="001F0814">
            <w:pPr>
              <w:spacing w:line="300" w:lineRule="atLeast"/>
              <w:rPr>
                <w:rFonts w:ascii="Verdana" w:eastAsia="SimSun" w:hAnsi="Verdana" w:cs="Tahoma"/>
                <w:sz w:val="20"/>
                <w:szCs w:val="20"/>
                <w:lang w:eastAsia="zh-CN"/>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rsidP="001F0814">
            <w:pPr>
              <w:numPr>
                <w:ilvl w:val="0"/>
                <w:numId w:val="34"/>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koristiti tehničku dokumentaciju viličara</w:t>
            </w:r>
          </w:p>
          <w:p w:rsidR="001F0814" w:rsidRDefault="001F0814" w:rsidP="001F0814">
            <w:pPr>
              <w:numPr>
                <w:ilvl w:val="0"/>
                <w:numId w:val="34"/>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primijeniti naputke proizvođača viličara</w:t>
            </w:r>
          </w:p>
          <w:p w:rsidR="001F0814" w:rsidRDefault="001F0814" w:rsidP="001F0814">
            <w:pPr>
              <w:numPr>
                <w:ilvl w:val="0"/>
                <w:numId w:val="34"/>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ispunjavati radnju dokumentaciju viličara</w:t>
            </w:r>
          </w:p>
          <w:p w:rsidR="001F0814" w:rsidRDefault="001F0814" w:rsidP="001F0814">
            <w:pPr>
              <w:numPr>
                <w:ilvl w:val="0"/>
                <w:numId w:val="34"/>
              </w:numPr>
              <w:autoSpaceDE w:val="0"/>
              <w:autoSpaceDN w:val="0"/>
              <w:adjustRightInd w:val="0"/>
              <w:spacing w:line="300" w:lineRule="atLeast"/>
              <w:ind w:left="357" w:hanging="357"/>
              <w:rPr>
                <w:rFonts w:ascii="Verdana" w:eastAsia="SimSun" w:hAnsi="Verdana" w:cs="Tahoma"/>
                <w:bCs/>
                <w:sz w:val="20"/>
                <w:szCs w:val="20"/>
                <w:lang w:eastAsia="zh-CN"/>
              </w:rPr>
            </w:pPr>
            <w:r>
              <w:rPr>
                <w:rFonts w:ascii="Verdana" w:eastAsia="SimSun" w:hAnsi="Verdana" w:cs="Tahoma"/>
                <w:bCs/>
                <w:sz w:val="20"/>
                <w:szCs w:val="20"/>
                <w:lang w:eastAsia="zh-CN"/>
              </w:rPr>
              <w:t>voditi servisnu dokumentaciju viličara</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300" w:lineRule="atLeast"/>
              <w:rPr>
                <w:rFonts w:ascii="Verdana" w:eastAsia="SimSun" w:hAnsi="Verdana" w:cs="Tahoma"/>
                <w:b/>
                <w:sz w:val="20"/>
                <w:szCs w:val="20"/>
                <w:lang w:eastAsia="zh-CN"/>
              </w:rPr>
            </w:pPr>
            <w:r>
              <w:rPr>
                <w:rFonts w:ascii="Verdana" w:eastAsia="SimSun" w:hAnsi="Verdana" w:cs="Tahoma"/>
                <w:b/>
                <w:sz w:val="20"/>
                <w:szCs w:val="20"/>
                <w:lang w:eastAsia="zh-CN"/>
              </w:rPr>
              <w:t>PN6</w:t>
            </w:r>
          </w:p>
        </w:tc>
      </w:tr>
      <w:tr w:rsidR="001F0814" w:rsidTr="001F0814">
        <w:trPr>
          <w:trHeight w:val="1"/>
        </w:trPr>
        <w:tc>
          <w:tcPr>
            <w:tcW w:w="1329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autoSpaceDE w:val="0"/>
              <w:autoSpaceDN w:val="0"/>
              <w:adjustRightInd w:val="0"/>
              <w:spacing w:line="300" w:lineRule="atLeast"/>
              <w:rPr>
                <w:rFonts w:ascii="Verdana" w:eastAsia="SimSun" w:hAnsi="Verdana" w:cs="Tahoma"/>
                <w:b/>
                <w:bCs/>
                <w:sz w:val="20"/>
                <w:szCs w:val="20"/>
                <w:lang w:eastAsia="zh-CN"/>
              </w:rPr>
            </w:pPr>
            <w:r>
              <w:rPr>
                <w:rFonts w:ascii="Verdana" w:eastAsia="SimSun" w:hAnsi="Verdana" w:cs="Tahoma"/>
                <w:b/>
                <w:bCs/>
                <w:sz w:val="20"/>
                <w:szCs w:val="20"/>
                <w:lang w:eastAsia="zh-CN"/>
              </w:rPr>
              <w:t xml:space="preserve">Metode rada: </w:t>
            </w:r>
          </w:p>
          <w:p w:rsidR="001F0814" w:rsidRDefault="001F0814" w:rsidP="001F0814">
            <w:pPr>
              <w:numPr>
                <w:ilvl w:val="0"/>
                <w:numId w:val="35"/>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sz w:val="20"/>
                <w:szCs w:val="20"/>
                <w:lang w:eastAsia="zh-CN"/>
              </w:rPr>
              <w:t xml:space="preserve">metoda usmenog izlaganja </w:t>
            </w:r>
          </w:p>
          <w:p w:rsidR="001F0814" w:rsidRDefault="001F0814" w:rsidP="001F0814">
            <w:pPr>
              <w:numPr>
                <w:ilvl w:val="0"/>
                <w:numId w:val="35"/>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sz w:val="20"/>
                <w:szCs w:val="20"/>
                <w:lang w:eastAsia="zh-CN"/>
              </w:rPr>
              <w:t>metoda demonstracije</w:t>
            </w:r>
          </w:p>
          <w:p w:rsidR="001F0814" w:rsidRDefault="001F0814" w:rsidP="001F0814">
            <w:pPr>
              <w:numPr>
                <w:ilvl w:val="0"/>
                <w:numId w:val="35"/>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sz w:val="20"/>
                <w:szCs w:val="20"/>
                <w:lang w:eastAsia="zh-CN"/>
              </w:rPr>
              <w:t>metoda praktičnog rada</w:t>
            </w:r>
          </w:p>
        </w:tc>
      </w:tr>
      <w:tr w:rsidR="001F0814" w:rsidTr="001F0814">
        <w:trPr>
          <w:trHeight w:val="1"/>
        </w:trPr>
        <w:tc>
          <w:tcPr>
            <w:tcW w:w="1329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spacing w:line="276" w:lineRule="auto"/>
              <w:jc w:val="both"/>
              <w:rPr>
                <w:rFonts w:ascii="Verdana" w:eastAsia="SimSun" w:hAnsi="Verdana"/>
                <w:sz w:val="20"/>
                <w:szCs w:val="20"/>
                <w:lang w:eastAsia="zh-CN"/>
              </w:rPr>
            </w:pPr>
            <w:r>
              <w:rPr>
                <w:rFonts w:ascii="Verdana" w:eastAsia="SimSun" w:hAnsi="Verdana" w:cs="Tahoma"/>
                <w:b/>
                <w:bCs/>
                <w:sz w:val="20"/>
                <w:szCs w:val="20"/>
                <w:lang w:eastAsia="zh-CN"/>
              </w:rPr>
              <w:t>Materijalni uvjeti</w:t>
            </w:r>
            <w:r>
              <w:rPr>
                <w:rFonts w:ascii="Verdana" w:eastAsia="SimSun" w:hAnsi="Verdana"/>
                <w:sz w:val="20"/>
                <w:szCs w:val="20"/>
                <w:lang w:eastAsia="zh-CN"/>
              </w:rPr>
              <w:t xml:space="preserve">: </w:t>
            </w:r>
          </w:p>
          <w:p w:rsidR="001F0814" w:rsidRDefault="001F0814">
            <w:pPr>
              <w:spacing w:line="276" w:lineRule="auto"/>
              <w:jc w:val="both"/>
              <w:rPr>
                <w:rFonts w:ascii="Verdana" w:eastAsia="SimSun" w:hAnsi="Verdana" w:cs="Calibri"/>
                <w:sz w:val="20"/>
                <w:szCs w:val="20"/>
                <w:lang w:eastAsia="zh-CN"/>
              </w:rPr>
            </w:pPr>
            <w:r>
              <w:rPr>
                <w:rFonts w:ascii="Verdana" w:eastAsia="SimSun" w:hAnsi="Verdana" w:cs="Calibri"/>
                <w:sz w:val="20"/>
                <w:szCs w:val="20"/>
                <w:lang w:eastAsia="zh-CN"/>
              </w:rPr>
              <w:t xml:space="preserve">Praktična nastava provodi se u školskom logističkom centru. </w:t>
            </w:r>
          </w:p>
          <w:p w:rsidR="001F0814" w:rsidRDefault="001F0814">
            <w:pPr>
              <w:spacing w:line="276" w:lineRule="auto"/>
              <w:jc w:val="both"/>
              <w:rPr>
                <w:rFonts w:ascii="Verdana" w:eastAsia="SimSun" w:hAnsi="Verdana"/>
                <w:sz w:val="20"/>
                <w:szCs w:val="20"/>
                <w:lang w:eastAsia="zh-CN"/>
              </w:rPr>
            </w:pPr>
            <w:r>
              <w:rPr>
                <w:rFonts w:ascii="Verdana" w:eastAsia="SimSun" w:hAnsi="Verdana"/>
                <w:sz w:val="20"/>
                <w:szCs w:val="20"/>
                <w:lang w:eastAsia="zh-CN"/>
              </w:rPr>
              <w:t>Praktična nastava odvija se pod nazorom mentora iz Gospodarske škole.</w:t>
            </w:r>
          </w:p>
          <w:p w:rsidR="001F0814" w:rsidRDefault="001F0814">
            <w:pPr>
              <w:spacing w:line="276" w:lineRule="auto"/>
              <w:jc w:val="both"/>
              <w:rPr>
                <w:rFonts w:ascii="Verdana" w:eastAsia="SimSun" w:hAnsi="Verdana" w:cs="Tahoma"/>
                <w:iCs/>
                <w:sz w:val="20"/>
                <w:szCs w:val="20"/>
                <w:lang w:eastAsia="zh-CN"/>
              </w:rPr>
            </w:pPr>
            <w:r>
              <w:rPr>
                <w:rFonts w:ascii="Verdana" w:eastAsia="SimSun" w:hAnsi="Verdana"/>
                <w:sz w:val="20"/>
                <w:szCs w:val="20"/>
                <w:lang w:eastAsia="zh-CN"/>
              </w:rPr>
              <w:t>Polaznici su dužni voditi dnevnik praktične nastave koji predaju mentoru.</w:t>
            </w:r>
            <w:r>
              <w:rPr>
                <w:rFonts w:ascii="Verdana" w:eastAsia="SimSun" w:hAnsi="Verdana" w:cs="Arial"/>
                <w:bCs/>
                <w:sz w:val="20"/>
                <w:szCs w:val="20"/>
                <w:lang w:eastAsia="zh-CN"/>
              </w:rPr>
              <w:t xml:space="preserve">  </w:t>
            </w:r>
          </w:p>
        </w:tc>
      </w:tr>
      <w:tr w:rsidR="001F0814" w:rsidTr="001F0814">
        <w:trPr>
          <w:trHeight w:val="1"/>
        </w:trPr>
        <w:tc>
          <w:tcPr>
            <w:tcW w:w="1329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F0814" w:rsidRDefault="001F0814">
            <w:pPr>
              <w:autoSpaceDE w:val="0"/>
              <w:autoSpaceDN w:val="0"/>
              <w:adjustRightInd w:val="0"/>
              <w:spacing w:line="300" w:lineRule="atLeast"/>
              <w:rPr>
                <w:rFonts w:ascii="Verdana" w:eastAsia="SimSun" w:hAnsi="Verdana" w:cs="Tahoma"/>
                <w:b/>
                <w:bCs/>
                <w:sz w:val="20"/>
                <w:szCs w:val="20"/>
                <w:lang w:eastAsia="zh-CN"/>
              </w:rPr>
            </w:pPr>
            <w:r>
              <w:rPr>
                <w:rFonts w:ascii="Verdana" w:eastAsia="SimSun" w:hAnsi="Verdana" w:cs="Tahoma"/>
                <w:b/>
                <w:bCs/>
                <w:sz w:val="20"/>
                <w:szCs w:val="20"/>
                <w:lang w:eastAsia="zh-CN"/>
              </w:rPr>
              <w:t xml:space="preserve">Kadrovski uvjeti: </w:t>
            </w:r>
          </w:p>
          <w:p w:rsidR="001F0814" w:rsidRDefault="001F0814" w:rsidP="001F0814">
            <w:pPr>
              <w:numPr>
                <w:ilvl w:val="0"/>
                <w:numId w:val="36"/>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 xml:space="preserve">diplomirani inženjer strojarstva </w:t>
            </w:r>
          </w:p>
          <w:p w:rsidR="001F0814" w:rsidRDefault="001F0814" w:rsidP="001F0814">
            <w:pPr>
              <w:numPr>
                <w:ilvl w:val="0"/>
                <w:numId w:val="36"/>
              </w:numPr>
              <w:autoSpaceDE w:val="0"/>
              <w:autoSpaceDN w:val="0"/>
              <w:adjustRightInd w:val="0"/>
              <w:spacing w:line="300" w:lineRule="atLeast"/>
              <w:rPr>
                <w:rFonts w:ascii="Verdana" w:eastAsia="SimSun" w:hAnsi="Verdana" w:cs="Tahoma"/>
                <w:bCs/>
                <w:sz w:val="20"/>
                <w:szCs w:val="20"/>
                <w:lang w:eastAsia="zh-CN"/>
              </w:rPr>
            </w:pPr>
            <w:proofErr w:type="gramStart"/>
            <w:r>
              <w:rPr>
                <w:rFonts w:ascii="Verdana" w:eastAsia="SimSun" w:hAnsi="Verdana" w:cs="Tahoma"/>
                <w:bCs/>
                <w:sz w:val="20"/>
                <w:szCs w:val="20"/>
                <w:lang w:eastAsia="zh-CN"/>
              </w:rPr>
              <w:t>diplomirani  inženjer</w:t>
            </w:r>
            <w:proofErr w:type="gramEnd"/>
            <w:r>
              <w:rPr>
                <w:rFonts w:ascii="Verdana" w:eastAsia="SimSun" w:hAnsi="Verdana" w:cs="Tahoma"/>
                <w:bCs/>
                <w:sz w:val="20"/>
                <w:szCs w:val="20"/>
                <w:lang w:eastAsia="zh-CN"/>
              </w:rPr>
              <w:t xml:space="preserve"> graditeljstva</w:t>
            </w:r>
          </w:p>
          <w:p w:rsidR="001F0814" w:rsidRDefault="001F0814" w:rsidP="001F0814">
            <w:pPr>
              <w:numPr>
                <w:ilvl w:val="0"/>
                <w:numId w:val="36"/>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diplomirani inženjer prometa</w:t>
            </w:r>
          </w:p>
          <w:p w:rsidR="001F0814" w:rsidRDefault="001F0814" w:rsidP="001F0814">
            <w:pPr>
              <w:numPr>
                <w:ilvl w:val="0"/>
                <w:numId w:val="36"/>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magistar inženjer strojarstva</w:t>
            </w:r>
          </w:p>
          <w:p w:rsidR="001F0814" w:rsidRDefault="001F0814" w:rsidP="001F0814">
            <w:pPr>
              <w:numPr>
                <w:ilvl w:val="0"/>
                <w:numId w:val="36"/>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magistar inženjer graditeljstva</w:t>
            </w:r>
          </w:p>
          <w:p w:rsidR="001F0814" w:rsidRDefault="001F0814" w:rsidP="001F0814">
            <w:pPr>
              <w:numPr>
                <w:ilvl w:val="0"/>
                <w:numId w:val="36"/>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magistar inženjer prometa</w:t>
            </w:r>
          </w:p>
          <w:p w:rsidR="001F0814" w:rsidRDefault="001F0814" w:rsidP="001F0814">
            <w:pPr>
              <w:numPr>
                <w:ilvl w:val="0"/>
                <w:numId w:val="36"/>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lastRenderedPageBreak/>
              <w:t>stručni specijalist inženjer prometa</w:t>
            </w:r>
          </w:p>
          <w:p w:rsidR="001F0814" w:rsidRDefault="001F0814" w:rsidP="001F0814">
            <w:pPr>
              <w:numPr>
                <w:ilvl w:val="0"/>
                <w:numId w:val="36"/>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stručni specijalist inženjer strojarstva</w:t>
            </w:r>
          </w:p>
          <w:p w:rsidR="001F0814" w:rsidRDefault="001F0814" w:rsidP="001F0814">
            <w:pPr>
              <w:numPr>
                <w:ilvl w:val="0"/>
                <w:numId w:val="36"/>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stručni specijalist inženjer graditeljstva</w:t>
            </w:r>
          </w:p>
          <w:p w:rsidR="001F0814" w:rsidRDefault="001F0814" w:rsidP="001F0814">
            <w:pPr>
              <w:numPr>
                <w:ilvl w:val="0"/>
                <w:numId w:val="36"/>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inženjer strojarstva</w:t>
            </w:r>
          </w:p>
          <w:p w:rsidR="001F0814" w:rsidRDefault="001F0814" w:rsidP="001F0814">
            <w:pPr>
              <w:numPr>
                <w:ilvl w:val="0"/>
                <w:numId w:val="36"/>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inženjer graditeljstva</w:t>
            </w:r>
          </w:p>
          <w:p w:rsidR="001F0814" w:rsidRDefault="001F0814" w:rsidP="001F0814">
            <w:pPr>
              <w:numPr>
                <w:ilvl w:val="0"/>
                <w:numId w:val="36"/>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cs="Tahoma"/>
                <w:bCs/>
                <w:sz w:val="20"/>
                <w:szCs w:val="20"/>
                <w:lang w:eastAsia="zh-CN"/>
              </w:rPr>
              <w:t>inženjer prometa</w:t>
            </w:r>
          </w:p>
          <w:p w:rsidR="001F0814" w:rsidRDefault="001F0814" w:rsidP="001F0814">
            <w:pPr>
              <w:numPr>
                <w:ilvl w:val="0"/>
                <w:numId w:val="36"/>
              </w:numPr>
              <w:autoSpaceDE w:val="0"/>
              <w:autoSpaceDN w:val="0"/>
              <w:adjustRightInd w:val="0"/>
              <w:spacing w:line="300" w:lineRule="atLeast"/>
              <w:rPr>
                <w:rFonts w:ascii="Verdana" w:eastAsia="SimSun" w:hAnsi="Verdana"/>
                <w:sz w:val="20"/>
                <w:szCs w:val="20"/>
                <w:lang w:eastAsia="zh-CN"/>
              </w:rPr>
            </w:pPr>
            <w:r>
              <w:rPr>
                <w:rFonts w:ascii="Verdana" w:eastAsia="SimSun" w:hAnsi="Verdana" w:cs="Tahoma"/>
                <w:bCs/>
                <w:sz w:val="20"/>
                <w:szCs w:val="20"/>
                <w:lang w:eastAsia="zh-CN"/>
              </w:rPr>
              <w:t>bacc. strojarstva</w:t>
            </w:r>
            <w:r>
              <w:rPr>
                <w:rFonts w:ascii="Verdana" w:eastAsia="SimSun" w:hAnsi="Verdana"/>
                <w:sz w:val="20"/>
                <w:szCs w:val="20"/>
                <w:lang w:eastAsia="zh-CN"/>
              </w:rPr>
              <w:t xml:space="preserve"> </w:t>
            </w:r>
          </w:p>
          <w:p w:rsidR="001F0814" w:rsidRDefault="001F0814" w:rsidP="001F0814">
            <w:pPr>
              <w:numPr>
                <w:ilvl w:val="0"/>
                <w:numId w:val="36"/>
              </w:numPr>
              <w:autoSpaceDE w:val="0"/>
              <w:autoSpaceDN w:val="0"/>
              <w:adjustRightInd w:val="0"/>
              <w:spacing w:line="300" w:lineRule="atLeast"/>
              <w:rPr>
                <w:rFonts w:ascii="Verdana" w:eastAsia="SimSun" w:hAnsi="Verdana"/>
                <w:sz w:val="20"/>
                <w:szCs w:val="20"/>
                <w:lang w:eastAsia="zh-CN"/>
              </w:rPr>
            </w:pPr>
            <w:r>
              <w:rPr>
                <w:rFonts w:ascii="Verdana" w:eastAsia="SimSun" w:hAnsi="Verdana"/>
                <w:sz w:val="20"/>
                <w:szCs w:val="20"/>
                <w:lang w:eastAsia="zh-CN"/>
              </w:rPr>
              <w:t>bacc. graditeljstva</w:t>
            </w:r>
          </w:p>
          <w:p w:rsidR="001F0814" w:rsidRDefault="001F0814" w:rsidP="001F0814">
            <w:pPr>
              <w:numPr>
                <w:ilvl w:val="0"/>
                <w:numId w:val="36"/>
              </w:numPr>
              <w:autoSpaceDE w:val="0"/>
              <w:autoSpaceDN w:val="0"/>
              <w:adjustRightInd w:val="0"/>
              <w:spacing w:line="300" w:lineRule="atLeast"/>
              <w:rPr>
                <w:rFonts w:ascii="Verdana" w:eastAsia="SimSun" w:hAnsi="Verdana"/>
                <w:sz w:val="20"/>
                <w:szCs w:val="20"/>
                <w:lang w:eastAsia="zh-CN"/>
              </w:rPr>
            </w:pPr>
            <w:r>
              <w:rPr>
                <w:rFonts w:ascii="Verdana" w:eastAsia="SimSun" w:hAnsi="Verdana"/>
                <w:sz w:val="20"/>
                <w:szCs w:val="20"/>
                <w:lang w:eastAsia="zh-CN"/>
              </w:rPr>
              <w:t>bacc. prometa</w:t>
            </w:r>
          </w:p>
          <w:p w:rsidR="001F0814" w:rsidRDefault="001F0814" w:rsidP="001F0814">
            <w:pPr>
              <w:numPr>
                <w:ilvl w:val="0"/>
                <w:numId w:val="36"/>
              </w:numPr>
              <w:autoSpaceDE w:val="0"/>
              <w:autoSpaceDN w:val="0"/>
              <w:adjustRightInd w:val="0"/>
              <w:spacing w:line="300" w:lineRule="atLeast"/>
              <w:rPr>
                <w:rFonts w:ascii="Verdana" w:eastAsia="SimSun" w:hAnsi="Verdana" w:cs="Tahoma"/>
                <w:bCs/>
                <w:sz w:val="20"/>
                <w:szCs w:val="20"/>
                <w:lang w:eastAsia="zh-CN"/>
              </w:rPr>
            </w:pPr>
            <w:r>
              <w:rPr>
                <w:rFonts w:ascii="Verdana" w:eastAsia="SimSun" w:hAnsi="Verdana"/>
                <w:sz w:val="20"/>
                <w:szCs w:val="20"/>
                <w:lang w:eastAsia="zh-CN"/>
              </w:rPr>
              <w:t>SSS, IV stupanj, strojarska i/ili graditeljska i/ili prometna struka s radnim iskustvom na poslovima rukovanja viličarom najmanje 5 god.</w:t>
            </w:r>
          </w:p>
        </w:tc>
      </w:tr>
      <w:tr w:rsidR="001F0814" w:rsidTr="001F0814">
        <w:trPr>
          <w:trHeight w:val="1"/>
        </w:trPr>
        <w:tc>
          <w:tcPr>
            <w:tcW w:w="13291" w:type="dxa"/>
            <w:gridSpan w:val="4"/>
            <w:tcBorders>
              <w:top w:val="single" w:sz="4" w:space="0" w:color="000000"/>
              <w:left w:val="single" w:sz="4" w:space="0" w:color="000000"/>
              <w:bottom w:val="single" w:sz="4" w:space="0" w:color="000000"/>
              <w:right w:val="single" w:sz="4" w:space="0" w:color="000000"/>
            </w:tcBorders>
            <w:shd w:val="clear" w:color="auto" w:fill="FFFFFF"/>
          </w:tcPr>
          <w:p w:rsidR="001F0814" w:rsidRDefault="001F0814">
            <w:pPr>
              <w:autoSpaceDE w:val="0"/>
              <w:autoSpaceDN w:val="0"/>
              <w:adjustRightInd w:val="0"/>
              <w:spacing w:line="240" w:lineRule="atLeast"/>
              <w:rPr>
                <w:rFonts w:ascii="Verdana" w:eastAsia="SimSun" w:hAnsi="Verdana"/>
                <w:b/>
                <w:sz w:val="20"/>
                <w:szCs w:val="20"/>
              </w:rPr>
            </w:pPr>
            <w:r>
              <w:rPr>
                <w:rFonts w:ascii="Verdana" w:eastAsia="SimSun" w:hAnsi="Verdana"/>
                <w:b/>
                <w:sz w:val="20"/>
                <w:szCs w:val="20"/>
              </w:rPr>
              <w:lastRenderedPageBreak/>
              <w:t xml:space="preserve">Literatura i drugi izvori znanja za polaznike: </w:t>
            </w:r>
          </w:p>
          <w:p w:rsidR="001F0814" w:rsidRDefault="001F0814">
            <w:pPr>
              <w:autoSpaceDE w:val="0"/>
              <w:autoSpaceDN w:val="0"/>
              <w:adjustRightInd w:val="0"/>
              <w:spacing w:line="240" w:lineRule="atLeast"/>
              <w:rPr>
                <w:rFonts w:ascii="Verdana" w:eastAsia="SimSun" w:hAnsi="Verdana"/>
                <w:bCs/>
                <w:sz w:val="20"/>
                <w:szCs w:val="20"/>
              </w:rPr>
            </w:pPr>
          </w:p>
          <w:p w:rsidR="001F0814" w:rsidRDefault="001F0814">
            <w:pPr>
              <w:autoSpaceDE w:val="0"/>
              <w:autoSpaceDN w:val="0"/>
              <w:adjustRightInd w:val="0"/>
              <w:spacing w:line="240" w:lineRule="atLeast"/>
              <w:rPr>
                <w:rFonts w:ascii="Verdana" w:eastAsia="SimSun" w:hAnsi="Verdana"/>
                <w:bCs/>
                <w:sz w:val="20"/>
                <w:szCs w:val="20"/>
                <w:lang w:eastAsia="zh-CN"/>
              </w:rPr>
            </w:pPr>
            <w:r>
              <w:rPr>
                <w:rFonts w:ascii="Verdana" w:eastAsia="SimSun" w:hAnsi="Verdana"/>
                <w:bCs/>
                <w:sz w:val="20"/>
                <w:szCs w:val="20"/>
                <w:lang w:eastAsia="zh-CN"/>
              </w:rPr>
              <w:t>Ustanova će izraditi skriptu za polaznike.</w:t>
            </w:r>
          </w:p>
          <w:p w:rsidR="001F0814" w:rsidRDefault="001F0814">
            <w:pPr>
              <w:autoSpaceDE w:val="0"/>
              <w:autoSpaceDN w:val="0"/>
              <w:adjustRightInd w:val="0"/>
              <w:spacing w:line="240" w:lineRule="atLeast"/>
              <w:rPr>
                <w:rFonts w:ascii="Verdana" w:eastAsia="SimSun" w:hAnsi="Verdana"/>
                <w:bCs/>
                <w:sz w:val="20"/>
                <w:szCs w:val="20"/>
                <w:lang w:eastAsia="zh-CN"/>
              </w:rPr>
            </w:pPr>
          </w:p>
          <w:p w:rsidR="001F0814" w:rsidRDefault="001F0814">
            <w:pPr>
              <w:autoSpaceDE w:val="0"/>
              <w:autoSpaceDN w:val="0"/>
              <w:adjustRightInd w:val="0"/>
              <w:spacing w:line="240" w:lineRule="atLeast"/>
              <w:rPr>
                <w:rFonts w:ascii="Verdana" w:eastAsia="SimSun" w:hAnsi="Verdana"/>
                <w:bCs/>
                <w:sz w:val="20"/>
                <w:szCs w:val="20"/>
                <w:lang w:eastAsia="zh-CN"/>
              </w:rPr>
            </w:pPr>
            <w:r>
              <w:rPr>
                <w:rFonts w:ascii="Verdana" w:eastAsia="SimSun" w:hAnsi="Verdana"/>
                <w:bCs/>
                <w:sz w:val="20"/>
                <w:szCs w:val="20"/>
                <w:lang w:eastAsia="zh-CN"/>
              </w:rPr>
              <w:t>Ustanova će izraditi pojmovnik za polaznike, koji će sadržavati abecedni popis svih pojmova važnih za rad viličarom.</w:t>
            </w:r>
          </w:p>
        </w:tc>
      </w:tr>
      <w:tr w:rsidR="001F0814" w:rsidTr="001F0814">
        <w:trPr>
          <w:trHeight w:val="1"/>
        </w:trPr>
        <w:tc>
          <w:tcPr>
            <w:tcW w:w="13291" w:type="dxa"/>
            <w:gridSpan w:val="4"/>
            <w:tcBorders>
              <w:top w:val="single" w:sz="4" w:space="0" w:color="000000"/>
              <w:left w:val="single" w:sz="4" w:space="0" w:color="000000"/>
              <w:bottom w:val="single" w:sz="4" w:space="0" w:color="000000"/>
              <w:right w:val="single" w:sz="4" w:space="0" w:color="000000"/>
            </w:tcBorders>
            <w:shd w:val="clear" w:color="auto" w:fill="FFFFFF"/>
          </w:tcPr>
          <w:p w:rsidR="001F0814" w:rsidRDefault="001F0814">
            <w:pPr>
              <w:spacing w:line="240" w:lineRule="atLeast"/>
              <w:rPr>
                <w:rFonts w:ascii="Verdana" w:eastAsia="SimSun" w:hAnsi="Verdana"/>
                <w:b/>
                <w:sz w:val="20"/>
                <w:szCs w:val="20"/>
              </w:rPr>
            </w:pPr>
            <w:r>
              <w:rPr>
                <w:rFonts w:ascii="Verdana" w:eastAsia="SimSun" w:hAnsi="Verdana"/>
                <w:b/>
                <w:sz w:val="20"/>
                <w:szCs w:val="20"/>
              </w:rPr>
              <w:t>Literatura i drugi izvori znanja za nastavnike:</w:t>
            </w:r>
          </w:p>
          <w:p w:rsidR="001F0814" w:rsidRDefault="001F0814">
            <w:pPr>
              <w:spacing w:line="240" w:lineRule="atLeast"/>
              <w:rPr>
                <w:rFonts w:ascii="Verdana" w:eastAsia="SimSun" w:hAnsi="Verdana"/>
                <w:b/>
                <w:sz w:val="20"/>
                <w:szCs w:val="20"/>
              </w:rPr>
            </w:pPr>
            <w:r>
              <w:rPr>
                <w:rFonts w:ascii="Verdana" w:eastAsia="SimSun" w:hAnsi="Verdana"/>
                <w:b/>
                <w:sz w:val="20"/>
                <w:szCs w:val="20"/>
              </w:rPr>
              <w:t xml:space="preserve"> </w:t>
            </w:r>
          </w:p>
          <w:p w:rsidR="001F0814" w:rsidRDefault="001F0814">
            <w:pPr>
              <w:spacing w:line="240" w:lineRule="atLeast"/>
              <w:rPr>
                <w:rFonts w:ascii="Verdana" w:eastAsia="SimSun" w:hAnsi="Verdana"/>
                <w:sz w:val="20"/>
                <w:szCs w:val="20"/>
              </w:rPr>
            </w:pPr>
            <w:r>
              <w:rPr>
                <w:rFonts w:ascii="Verdana" w:eastAsia="SimSun" w:hAnsi="Verdana"/>
                <w:sz w:val="20"/>
                <w:szCs w:val="20"/>
              </w:rPr>
              <w:t xml:space="preserve">Habus, Josip, </w:t>
            </w:r>
            <w:proofErr w:type="gramStart"/>
            <w:r>
              <w:rPr>
                <w:rFonts w:ascii="Verdana" w:eastAsia="SimSun" w:hAnsi="Verdana"/>
                <w:sz w:val="20"/>
                <w:szCs w:val="20"/>
              </w:rPr>
              <w:t>Viličari :</w:t>
            </w:r>
            <w:proofErr w:type="gramEnd"/>
            <w:r>
              <w:rPr>
                <w:rFonts w:ascii="Verdana" w:eastAsia="SimSun" w:hAnsi="Verdana"/>
                <w:sz w:val="20"/>
                <w:szCs w:val="20"/>
              </w:rPr>
              <w:t xml:space="preserve"> [priručnik], Samobor, 1998.</w:t>
            </w:r>
          </w:p>
          <w:p w:rsidR="001F0814" w:rsidRDefault="001F0814">
            <w:pPr>
              <w:spacing w:line="240" w:lineRule="atLeast"/>
              <w:rPr>
                <w:rFonts w:ascii="Verdana" w:eastAsia="SimSun" w:hAnsi="Verdana"/>
                <w:sz w:val="20"/>
                <w:szCs w:val="20"/>
              </w:rPr>
            </w:pPr>
          </w:p>
          <w:p w:rsidR="001F0814" w:rsidRDefault="001F0814">
            <w:pPr>
              <w:spacing w:line="240" w:lineRule="atLeast"/>
              <w:rPr>
                <w:rFonts w:ascii="Verdana" w:eastAsia="SimSun" w:hAnsi="Verdana"/>
                <w:sz w:val="20"/>
                <w:szCs w:val="20"/>
              </w:rPr>
            </w:pPr>
            <w:r>
              <w:rPr>
                <w:rFonts w:ascii="Verdana" w:eastAsia="SimSun" w:hAnsi="Verdana"/>
                <w:sz w:val="20"/>
                <w:szCs w:val="20"/>
              </w:rPr>
              <w:t>Čevra, Antun, Motori i motorna vozila 1, Školska knjiga, Zagreb, 2003.</w:t>
            </w:r>
          </w:p>
          <w:p w:rsidR="001F0814" w:rsidRDefault="001F0814">
            <w:pPr>
              <w:spacing w:line="240" w:lineRule="atLeast"/>
              <w:rPr>
                <w:rFonts w:ascii="Verdana" w:eastAsia="SimSun" w:hAnsi="Verdana"/>
                <w:sz w:val="20"/>
                <w:szCs w:val="20"/>
              </w:rPr>
            </w:pPr>
          </w:p>
          <w:p w:rsidR="001F0814" w:rsidRDefault="001F0814">
            <w:pPr>
              <w:spacing w:line="240" w:lineRule="atLeast"/>
              <w:rPr>
                <w:rFonts w:ascii="Verdana" w:eastAsia="SimSun" w:hAnsi="Verdana"/>
                <w:sz w:val="20"/>
                <w:szCs w:val="20"/>
              </w:rPr>
            </w:pPr>
            <w:r>
              <w:rPr>
                <w:rFonts w:ascii="Verdana" w:eastAsia="SimSun" w:hAnsi="Verdana"/>
                <w:sz w:val="20"/>
                <w:szCs w:val="20"/>
              </w:rPr>
              <w:t>Čevra, Antun, Motori i motorna vozila 1, Školska knjiga, Zagreb, 2003.</w:t>
            </w:r>
          </w:p>
          <w:p w:rsidR="001F0814" w:rsidRDefault="001F0814">
            <w:pPr>
              <w:spacing w:line="240" w:lineRule="atLeast"/>
              <w:rPr>
                <w:rFonts w:ascii="Verdana" w:eastAsia="SimSun" w:hAnsi="Verdana"/>
                <w:sz w:val="20"/>
                <w:szCs w:val="20"/>
              </w:rPr>
            </w:pPr>
          </w:p>
          <w:p w:rsidR="001F0814" w:rsidRDefault="001F0814">
            <w:pPr>
              <w:spacing w:line="240" w:lineRule="atLeast"/>
              <w:rPr>
                <w:rFonts w:ascii="Verdana" w:eastAsia="SimSun" w:hAnsi="Verdana"/>
                <w:sz w:val="20"/>
                <w:szCs w:val="20"/>
              </w:rPr>
            </w:pPr>
            <w:r>
              <w:rPr>
                <w:rFonts w:ascii="Verdana" w:eastAsia="SimSun" w:hAnsi="Verdana"/>
                <w:sz w:val="20"/>
                <w:szCs w:val="20"/>
              </w:rPr>
              <w:t>Oluić, Č.; Transport u industriji, Fakultet strojarstva i brodogradnje, Zagreb, 1991.</w:t>
            </w:r>
          </w:p>
          <w:p w:rsidR="001F0814" w:rsidRDefault="001F0814">
            <w:pPr>
              <w:spacing w:line="240" w:lineRule="atLeast"/>
              <w:rPr>
                <w:rFonts w:ascii="Verdana" w:eastAsia="SimSun" w:hAnsi="Verdana"/>
                <w:sz w:val="20"/>
                <w:szCs w:val="20"/>
              </w:rPr>
            </w:pPr>
          </w:p>
          <w:p w:rsidR="001F0814" w:rsidRDefault="001F0814">
            <w:pPr>
              <w:spacing w:line="240" w:lineRule="atLeast"/>
              <w:rPr>
                <w:rFonts w:ascii="Verdana" w:eastAsia="SimSun" w:hAnsi="Verdana"/>
                <w:sz w:val="20"/>
                <w:szCs w:val="20"/>
              </w:rPr>
            </w:pPr>
            <w:r>
              <w:rPr>
                <w:rFonts w:ascii="Verdana" w:eastAsia="SimSun" w:hAnsi="Verdana"/>
                <w:sz w:val="20"/>
                <w:szCs w:val="20"/>
              </w:rPr>
              <w:t>Oluić, Ĉ.; Skladištenje u industriji, Fakultet strojarstva i brodogradnje, Zagreb, 1997.</w:t>
            </w:r>
          </w:p>
          <w:p w:rsidR="001F0814" w:rsidRDefault="001F0814">
            <w:pPr>
              <w:spacing w:line="240" w:lineRule="atLeast"/>
              <w:rPr>
                <w:rFonts w:ascii="Verdana" w:eastAsia="SimSun" w:hAnsi="Verdana"/>
                <w:sz w:val="20"/>
                <w:szCs w:val="20"/>
              </w:rPr>
            </w:pPr>
          </w:p>
          <w:p w:rsidR="001F0814" w:rsidRDefault="001F0814">
            <w:pPr>
              <w:spacing w:line="240" w:lineRule="atLeast"/>
              <w:rPr>
                <w:rFonts w:ascii="Verdana" w:eastAsia="SimSun" w:hAnsi="Verdana"/>
                <w:sz w:val="20"/>
                <w:szCs w:val="20"/>
              </w:rPr>
            </w:pPr>
            <w:r>
              <w:rPr>
                <w:rFonts w:ascii="Verdana" w:eastAsia="SimSun" w:hAnsi="Verdana"/>
                <w:sz w:val="20"/>
                <w:szCs w:val="20"/>
              </w:rPr>
              <w:t>Dundović, Ĉ., Hess, S.; Unutarnji transport i skladištenje, Pomorski fakultet u Rijeci, Rijeka, 2007.</w:t>
            </w:r>
          </w:p>
          <w:p w:rsidR="001F0814" w:rsidRDefault="001F0814">
            <w:pPr>
              <w:spacing w:line="240" w:lineRule="atLeast"/>
              <w:rPr>
                <w:rFonts w:ascii="Verdana" w:eastAsia="SimSun" w:hAnsi="Verdana"/>
                <w:sz w:val="20"/>
                <w:szCs w:val="20"/>
              </w:rPr>
            </w:pPr>
          </w:p>
          <w:p w:rsidR="001F0814" w:rsidRDefault="001F0814">
            <w:pPr>
              <w:spacing w:line="240" w:lineRule="atLeast"/>
              <w:rPr>
                <w:rFonts w:ascii="Verdana" w:eastAsia="SimSun" w:hAnsi="Verdana"/>
                <w:sz w:val="20"/>
                <w:szCs w:val="20"/>
              </w:rPr>
            </w:pPr>
            <w:r>
              <w:rPr>
                <w:rFonts w:ascii="Verdana" w:eastAsia="SimSun" w:hAnsi="Verdana"/>
                <w:sz w:val="20"/>
                <w:szCs w:val="20"/>
              </w:rPr>
              <w:t>Rogić, K.; Unutrašnji transport i skladištenje – nastavni materijali, Fakultet prometnih znanosti, Zagreb, 2011.</w:t>
            </w:r>
          </w:p>
          <w:p w:rsidR="001F0814" w:rsidRDefault="001F0814">
            <w:pPr>
              <w:spacing w:line="240" w:lineRule="atLeast"/>
              <w:rPr>
                <w:rFonts w:ascii="Verdana" w:eastAsia="SimSun" w:hAnsi="Verdana"/>
                <w:sz w:val="20"/>
                <w:szCs w:val="20"/>
              </w:rPr>
            </w:pPr>
          </w:p>
          <w:p w:rsidR="001F0814" w:rsidRDefault="001F0814">
            <w:pPr>
              <w:spacing w:line="240" w:lineRule="atLeast"/>
              <w:rPr>
                <w:rFonts w:ascii="Verdana" w:eastAsia="SimSun" w:hAnsi="Verdana"/>
                <w:sz w:val="20"/>
                <w:szCs w:val="20"/>
              </w:rPr>
            </w:pPr>
            <w:r>
              <w:rPr>
                <w:rFonts w:ascii="Verdana" w:eastAsia="SimSun" w:hAnsi="Verdana"/>
                <w:sz w:val="20"/>
                <w:szCs w:val="20"/>
              </w:rPr>
              <w:lastRenderedPageBreak/>
              <w:t>Đukić, G.; Tehniĉka logistika – nastavni materijali, Fakultet strojarstva i brodogradnje, Zagreb, 2014.</w:t>
            </w:r>
          </w:p>
          <w:p w:rsidR="001F0814" w:rsidRDefault="001F0814">
            <w:pPr>
              <w:spacing w:line="240" w:lineRule="atLeast"/>
              <w:rPr>
                <w:rFonts w:ascii="Verdana" w:eastAsia="SimSun" w:hAnsi="Verdana"/>
                <w:sz w:val="20"/>
                <w:szCs w:val="20"/>
              </w:rPr>
            </w:pPr>
          </w:p>
          <w:p w:rsidR="001F0814" w:rsidRDefault="001F0814">
            <w:pPr>
              <w:spacing w:line="240" w:lineRule="atLeast"/>
              <w:rPr>
                <w:rFonts w:ascii="Verdana" w:eastAsia="SimSun" w:hAnsi="Verdana"/>
                <w:sz w:val="20"/>
                <w:szCs w:val="20"/>
              </w:rPr>
            </w:pPr>
            <w:r>
              <w:rPr>
                <w:rFonts w:ascii="Verdana" w:eastAsia="SimSun" w:hAnsi="Verdana"/>
                <w:sz w:val="20"/>
                <w:szCs w:val="20"/>
              </w:rPr>
              <w:t>Golac, Branimir, Organizacija i prijevoz tereta u cestovnom prometu, Škola za cestovni promet, Zagreb, 2007.</w:t>
            </w:r>
          </w:p>
          <w:p w:rsidR="001F0814" w:rsidRDefault="001F0814">
            <w:pPr>
              <w:spacing w:line="240" w:lineRule="atLeast"/>
              <w:rPr>
                <w:rFonts w:ascii="Verdana" w:eastAsia="SimSun" w:hAnsi="Verdana"/>
                <w:sz w:val="20"/>
                <w:szCs w:val="20"/>
              </w:rPr>
            </w:pPr>
          </w:p>
          <w:p w:rsidR="001F0814" w:rsidRDefault="001F0814">
            <w:pPr>
              <w:spacing w:line="240" w:lineRule="atLeast"/>
              <w:rPr>
                <w:rFonts w:ascii="Verdana" w:eastAsia="SimSun" w:hAnsi="Verdana"/>
                <w:sz w:val="20"/>
                <w:szCs w:val="20"/>
              </w:rPr>
            </w:pPr>
            <w:r>
              <w:rPr>
                <w:rFonts w:ascii="Verdana" w:eastAsia="SimSun" w:hAnsi="Verdana"/>
                <w:sz w:val="20"/>
                <w:szCs w:val="20"/>
              </w:rPr>
              <w:t>Bolf, Ivan i dr., Zaštita na radu, Andragoško učilište Zvonimir, Zagreb, 2011.</w:t>
            </w:r>
          </w:p>
          <w:p w:rsidR="001F0814" w:rsidRDefault="001F0814">
            <w:pPr>
              <w:spacing w:line="240" w:lineRule="atLeast"/>
              <w:rPr>
                <w:rFonts w:ascii="Verdana" w:eastAsia="SimSun" w:hAnsi="Verdana"/>
                <w:sz w:val="20"/>
                <w:szCs w:val="20"/>
              </w:rPr>
            </w:pPr>
          </w:p>
          <w:p w:rsidR="001F0814" w:rsidRDefault="001F0814">
            <w:pPr>
              <w:spacing w:line="240" w:lineRule="atLeast"/>
              <w:rPr>
                <w:rFonts w:ascii="Verdana" w:eastAsia="SimSun" w:hAnsi="Verdana"/>
                <w:sz w:val="20"/>
                <w:szCs w:val="20"/>
              </w:rPr>
            </w:pPr>
            <w:r>
              <w:rPr>
                <w:rFonts w:ascii="Verdana" w:eastAsia="SimSun" w:hAnsi="Verdana"/>
                <w:sz w:val="20"/>
                <w:szCs w:val="20"/>
              </w:rPr>
              <w:t>Zaštita na radu, Priručnik za nastavnike srednjih strukovnih škola, Andragoško učilište Zvonimir, Zagreb, 2007.</w:t>
            </w:r>
          </w:p>
          <w:p w:rsidR="001F0814" w:rsidRDefault="001F0814">
            <w:pPr>
              <w:spacing w:line="240" w:lineRule="atLeast"/>
              <w:rPr>
                <w:rFonts w:ascii="Verdana" w:eastAsia="SimSun" w:hAnsi="Verdana"/>
                <w:sz w:val="20"/>
                <w:szCs w:val="20"/>
              </w:rPr>
            </w:pPr>
          </w:p>
          <w:p w:rsidR="001F0814" w:rsidRDefault="001F0814">
            <w:pPr>
              <w:spacing w:line="240" w:lineRule="atLeast"/>
              <w:rPr>
                <w:rFonts w:ascii="Verdana" w:eastAsia="SimSun" w:hAnsi="Verdana"/>
                <w:bCs/>
                <w:sz w:val="20"/>
                <w:szCs w:val="20"/>
              </w:rPr>
            </w:pPr>
            <w:r>
              <w:rPr>
                <w:rFonts w:ascii="Verdana" w:eastAsia="SimSun" w:hAnsi="Verdana"/>
                <w:bCs/>
                <w:sz w:val="20"/>
                <w:szCs w:val="20"/>
              </w:rPr>
              <w:t>Hinić, Ilija, Rad na siguran način s viličarom, završni rad, Veleučilište u Karlovcu, Karlovac, 2018.</w:t>
            </w:r>
          </w:p>
          <w:p w:rsidR="001F0814" w:rsidRDefault="001F0814">
            <w:pPr>
              <w:spacing w:line="240" w:lineRule="atLeast"/>
              <w:rPr>
                <w:rFonts w:ascii="Verdana" w:eastAsia="SimSun" w:hAnsi="Verdana"/>
                <w:sz w:val="20"/>
                <w:szCs w:val="20"/>
              </w:rPr>
            </w:pPr>
          </w:p>
          <w:p w:rsidR="001F0814" w:rsidRDefault="001F0814">
            <w:pPr>
              <w:spacing w:line="240" w:lineRule="atLeast"/>
              <w:rPr>
                <w:rFonts w:ascii="Verdana" w:eastAsia="SimSun" w:hAnsi="Verdana"/>
                <w:sz w:val="20"/>
                <w:szCs w:val="20"/>
              </w:rPr>
            </w:pPr>
            <w:hyperlink r:id="rId11" w:tgtFrame="_blank" w:history="1">
              <w:r>
                <w:rPr>
                  <w:rStyle w:val="Hiperveza"/>
                  <w:rFonts w:eastAsia="SimSun"/>
                  <w:color w:val="000000"/>
                  <w:sz w:val="20"/>
                  <w:szCs w:val="20"/>
                </w:rPr>
                <w:t>Pravilnik o zaštiti na radu za mjesta rada (NN, br. 29/13.)</w:t>
              </w:r>
            </w:hyperlink>
          </w:p>
          <w:p w:rsidR="001F0814" w:rsidRDefault="001F0814">
            <w:pPr>
              <w:spacing w:line="240" w:lineRule="atLeast"/>
              <w:rPr>
                <w:rFonts w:ascii="Verdana" w:eastAsia="SimSun" w:hAnsi="Verdana"/>
                <w:sz w:val="20"/>
                <w:szCs w:val="20"/>
              </w:rPr>
            </w:pPr>
          </w:p>
          <w:p w:rsidR="001F0814" w:rsidRDefault="001F0814">
            <w:pPr>
              <w:spacing w:line="240" w:lineRule="atLeast"/>
              <w:rPr>
                <w:rFonts w:ascii="Verdana" w:eastAsia="SimSun" w:hAnsi="Verdana"/>
                <w:sz w:val="20"/>
                <w:szCs w:val="20"/>
              </w:rPr>
            </w:pPr>
            <w:hyperlink r:id="rId12" w:tgtFrame="_blank" w:history="1">
              <w:r>
                <w:rPr>
                  <w:rStyle w:val="Hiperveza"/>
                  <w:rFonts w:eastAsia="SimSun"/>
                  <w:color w:val="000000"/>
                  <w:sz w:val="20"/>
                  <w:szCs w:val="20"/>
                </w:rPr>
                <w:t>Pravilnik o uporabi osobnih zaštitnih sredstava (NN, br. 39/06.)</w:t>
              </w:r>
            </w:hyperlink>
          </w:p>
          <w:p w:rsidR="001F0814" w:rsidRDefault="001F0814">
            <w:pPr>
              <w:spacing w:line="240" w:lineRule="atLeast"/>
              <w:rPr>
                <w:rFonts w:ascii="Verdana" w:eastAsia="SimSun" w:hAnsi="Verdana"/>
                <w:sz w:val="20"/>
                <w:szCs w:val="20"/>
              </w:rPr>
            </w:pPr>
          </w:p>
          <w:p w:rsidR="001F0814" w:rsidRDefault="001F0814">
            <w:pPr>
              <w:spacing w:line="240" w:lineRule="atLeast"/>
              <w:rPr>
                <w:rFonts w:ascii="Verdana" w:eastAsia="SimSun" w:hAnsi="Verdana"/>
                <w:sz w:val="20"/>
                <w:szCs w:val="20"/>
              </w:rPr>
            </w:pPr>
            <w:hyperlink r:id="rId13" w:tgtFrame="_blank" w:history="1">
              <w:r>
                <w:rPr>
                  <w:rStyle w:val="Hiperveza"/>
                  <w:rFonts w:eastAsia="SimSun"/>
                  <w:color w:val="000000"/>
                  <w:sz w:val="20"/>
                  <w:szCs w:val="20"/>
                </w:rPr>
                <w:t>Pravilnik o zaštiti na radu pri utovaru i istovaru tereta (NN, br. 49/86)</w:t>
              </w:r>
            </w:hyperlink>
          </w:p>
        </w:tc>
      </w:tr>
    </w:tbl>
    <w:p w:rsidR="001F0814" w:rsidRDefault="001F0814" w:rsidP="001F0814">
      <w:pPr>
        <w:spacing w:line="300" w:lineRule="atLeast"/>
        <w:rPr>
          <w:rFonts w:ascii="Verdana" w:eastAsia="SimSun" w:hAnsi="Verdana" w:cs="Tahoma"/>
          <w:b/>
          <w:bCs/>
          <w:sz w:val="20"/>
          <w:szCs w:val="20"/>
          <w:lang w:eastAsia="zh-CN"/>
        </w:rPr>
      </w:pPr>
    </w:p>
    <w:p w:rsidR="001F0814" w:rsidRDefault="001F0814" w:rsidP="001F0814">
      <w:pPr>
        <w:rPr>
          <w:rFonts w:ascii="Calibri" w:hAnsi="Calibri"/>
          <w:sz w:val="22"/>
          <w:szCs w:val="22"/>
          <w:lang w:eastAsia="hr-HR"/>
        </w:rPr>
      </w:pPr>
    </w:p>
    <w:p w:rsidR="001F0814" w:rsidRDefault="001F0814" w:rsidP="001F0814"/>
    <w:p w:rsidR="001F0814" w:rsidRDefault="001F0814" w:rsidP="001F0814"/>
    <w:p w:rsidR="001F0814" w:rsidRDefault="001F0814" w:rsidP="001F0814"/>
    <w:p w:rsidR="001F0814" w:rsidRDefault="001F0814" w:rsidP="001F0814"/>
    <w:p w:rsidR="001F0814" w:rsidRDefault="001F0814" w:rsidP="001F0814"/>
    <w:p w:rsidR="001F0814" w:rsidRDefault="001F0814" w:rsidP="001F0814"/>
    <w:p w:rsidR="001F0814" w:rsidRDefault="001F0814" w:rsidP="001F0814"/>
    <w:p w:rsidR="001F0814" w:rsidRDefault="001F0814" w:rsidP="001F0814"/>
    <w:p w:rsidR="001F0814" w:rsidRDefault="001F0814" w:rsidP="001F0814"/>
    <w:p w:rsidR="001F0814" w:rsidRDefault="001F0814" w:rsidP="001F0814"/>
    <w:p w:rsidR="001F0814" w:rsidRDefault="001F0814" w:rsidP="001F0814"/>
    <w:p w:rsidR="001F0814" w:rsidRDefault="001F0814" w:rsidP="001F0814"/>
    <w:p w:rsidR="001F0814" w:rsidRDefault="001F0814" w:rsidP="001F0814"/>
    <w:p w:rsidR="001F0814" w:rsidRDefault="001F0814" w:rsidP="001F0814"/>
    <w:p w:rsidR="001F0814" w:rsidRDefault="001F0814" w:rsidP="001F0814"/>
    <w:p w:rsidR="001F0814" w:rsidRDefault="001F0814" w:rsidP="001F0814">
      <w:pPr>
        <w:spacing w:line="300" w:lineRule="atLeast"/>
        <w:rPr>
          <w:rFonts w:ascii="Verdana" w:eastAsia="SimSun" w:hAnsi="Verdana" w:cs="Tahoma"/>
          <w:b/>
          <w:bCs/>
          <w:sz w:val="20"/>
          <w:szCs w:val="20"/>
          <w:lang w:eastAsia="zh-CN"/>
        </w:rPr>
      </w:pPr>
      <w:r>
        <w:rPr>
          <w:rFonts w:ascii="Verdana" w:eastAsia="SimSun" w:hAnsi="Verdana" w:cs="Tahoma"/>
          <w:b/>
          <w:bCs/>
          <w:sz w:val="20"/>
          <w:szCs w:val="20"/>
          <w:lang w:eastAsia="zh-CN"/>
        </w:rPr>
        <w:lastRenderedPageBreak/>
        <w:t>5.  ZAVRŠNA PROVJERA STEČENIH ZNANJA I VJEŠTINA</w:t>
      </w:r>
    </w:p>
    <w:p w:rsidR="001F0814" w:rsidRDefault="001F0814" w:rsidP="001F0814">
      <w:pPr>
        <w:autoSpaceDE w:val="0"/>
        <w:autoSpaceDN w:val="0"/>
        <w:adjustRightInd w:val="0"/>
        <w:spacing w:line="300" w:lineRule="atLeast"/>
        <w:rPr>
          <w:rFonts w:ascii="Verdana" w:eastAsia="SimSun" w:hAnsi="Verdana" w:cs="Tahoma"/>
          <w:bCs/>
          <w:sz w:val="20"/>
          <w:szCs w:val="20"/>
          <w:lang w:eastAsia="zh-CN"/>
        </w:rPr>
      </w:pPr>
    </w:p>
    <w:p w:rsidR="001F0814" w:rsidRDefault="001F0814" w:rsidP="001F0814">
      <w:pPr>
        <w:autoSpaceDE w:val="0"/>
        <w:autoSpaceDN w:val="0"/>
        <w:adjustRightInd w:val="0"/>
        <w:spacing w:line="300" w:lineRule="atLeast"/>
        <w:jc w:val="both"/>
        <w:rPr>
          <w:rFonts w:ascii="Verdana" w:eastAsia="SimSun" w:hAnsi="Verdana" w:cs="Tahoma"/>
          <w:bCs/>
          <w:sz w:val="20"/>
          <w:szCs w:val="20"/>
          <w:lang w:eastAsia="zh-CN"/>
        </w:rPr>
      </w:pPr>
      <w:r>
        <w:rPr>
          <w:rFonts w:ascii="Verdana" w:eastAsia="SimSun" w:hAnsi="Verdana" w:cs="Tahoma"/>
          <w:bCs/>
          <w:sz w:val="20"/>
          <w:szCs w:val="20"/>
          <w:lang w:eastAsia="zh-CN"/>
        </w:rPr>
        <w:t xml:space="preserve">Završna provjera programa osposobljavanja za rukovatelja viličarom sastoji se </w:t>
      </w:r>
      <w:proofErr w:type="gramStart"/>
      <w:r>
        <w:rPr>
          <w:rFonts w:ascii="Verdana" w:eastAsia="SimSun" w:hAnsi="Verdana" w:cs="Tahoma"/>
          <w:bCs/>
          <w:sz w:val="20"/>
          <w:szCs w:val="20"/>
          <w:lang w:eastAsia="zh-CN"/>
        </w:rPr>
        <w:t>od  pisane</w:t>
      </w:r>
      <w:proofErr w:type="gramEnd"/>
      <w:r>
        <w:rPr>
          <w:rFonts w:ascii="Verdana" w:eastAsia="SimSun" w:hAnsi="Verdana" w:cs="Tahoma"/>
          <w:bCs/>
          <w:sz w:val="20"/>
          <w:szCs w:val="20"/>
          <w:lang w:eastAsia="zh-CN"/>
        </w:rPr>
        <w:t>/usmene provjere stručnih sadržaja prema planiranim ishodima učenja, potrebnima za pravilno obavljanje poslova te praktičnu provjeru.</w:t>
      </w:r>
    </w:p>
    <w:p w:rsidR="001F0814" w:rsidRDefault="001F0814" w:rsidP="001F0814">
      <w:pPr>
        <w:autoSpaceDE w:val="0"/>
        <w:autoSpaceDN w:val="0"/>
        <w:adjustRightInd w:val="0"/>
        <w:spacing w:line="300" w:lineRule="atLeast"/>
        <w:jc w:val="both"/>
        <w:rPr>
          <w:rFonts w:ascii="Verdana" w:eastAsia="SimSun" w:hAnsi="Verdana" w:cs="Tahoma"/>
          <w:bCs/>
          <w:sz w:val="20"/>
          <w:szCs w:val="20"/>
          <w:lang w:eastAsia="zh-CN"/>
        </w:rPr>
      </w:pPr>
    </w:p>
    <w:p w:rsidR="001F0814" w:rsidRDefault="001F0814" w:rsidP="001F0814">
      <w:pPr>
        <w:autoSpaceDE w:val="0"/>
        <w:autoSpaceDN w:val="0"/>
        <w:adjustRightInd w:val="0"/>
        <w:spacing w:line="300" w:lineRule="atLeast"/>
        <w:jc w:val="both"/>
        <w:rPr>
          <w:rFonts w:ascii="Verdana" w:eastAsia="SimSun" w:hAnsi="Verdana" w:cs="Tahoma"/>
          <w:bCs/>
          <w:sz w:val="20"/>
          <w:szCs w:val="20"/>
          <w:lang w:eastAsia="zh-CN"/>
        </w:rPr>
      </w:pPr>
      <w:r>
        <w:rPr>
          <w:rFonts w:ascii="Verdana" w:eastAsia="SimSun" w:hAnsi="Verdana" w:cs="Tahoma"/>
          <w:bCs/>
          <w:sz w:val="20"/>
          <w:szCs w:val="20"/>
          <w:lang w:eastAsia="zh-CN"/>
        </w:rPr>
        <w:t xml:space="preserve">Pisana provjera provodi se u ustanovi zadacima objektivnog tipa prema ishodima učenja iskazanim u nastavnom planu i programu. Usmena provjera provodi se u ustanovi prema ishodima učenja iskazanim u nastavnom planu i programu. </w:t>
      </w:r>
    </w:p>
    <w:p w:rsidR="001F0814" w:rsidRDefault="001F0814" w:rsidP="001F0814">
      <w:pPr>
        <w:autoSpaceDE w:val="0"/>
        <w:autoSpaceDN w:val="0"/>
        <w:adjustRightInd w:val="0"/>
        <w:spacing w:line="300" w:lineRule="atLeast"/>
        <w:rPr>
          <w:rFonts w:ascii="Verdana" w:eastAsia="SimSun" w:hAnsi="Verdana" w:cs="Tahoma"/>
          <w:bCs/>
          <w:sz w:val="20"/>
          <w:szCs w:val="20"/>
          <w:lang w:eastAsia="zh-CN"/>
        </w:rPr>
      </w:pPr>
    </w:p>
    <w:p w:rsidR="001F0814" w:rsidRDefault="001F0814" w:rsidP="001F0814">
      <w:pPr>
        <w:spacing w:after="200" w:line="276" w:lineRule="auto"/>
        <w:jc w:val="both"/>
        <w:rPr>
          <w:rFonts w:ascii="Verdana" w:eastAsia="SimSun" w:hAnsi="Verdana" w:cs="Tahoma"/>
          <w:bCs/>
          <w:sz w:val="20"/>
          <w:szCs w:val="20"/>
          <w:lang w:eastAsia="zh-CN"/>
        </w:rPr>
      </w:pPr>
      <w:r>
        <w:rPr>
          <w:rFonts w:ascii="Verdana" w:eastAsia="SimSun" w:hAnsi="Verdana" w:cs="Tahoma"/>
          <w:bCs/>
          <w:sz w:val="20"/>
          <w:szCs w:val="20"/>
          <w:lang w:eastAsia="zh-CN"/>
        </w:rPr>
        <w:t xml:space="preserve">Provjera praktičnog dijela obuhvaća poslove pripremanja viličara za rad, rukovanja viličarom u različitim radnim uvjetima, nadzor nad radom viličara, postupke održavanja, garažiranja i skladištenja viličara, primjenu mjera zaštite na radu te pružanje osnovne prve pomoći ozlijeđenima.  </w:t>
      </w:r>
    </w:p>
    <w:p w:rsidR="001F0814" w:rsidRDefault="001F0814" w:rsidP="001F0814">
      <w:pPr>
        <w:autoSpaceDE w:val="0"/>
        <w:autoSpaceDN w:val="0"/>
        <w:adjustRightInd w:val="0"/>
        <w:spacing w:after="200" w:line="360" w:lineRule="auto"/>
        <w:jc w:val="both"/>
        <w:rPr>
          <w:rFonts w:ascii="Verdana" w:eastAsia="SimSun" w:hAnsi="Verdana" w:cs="Tahoma"/>
          <w:bCs/>
          <w:sz w:val="20"/>
          <w:szCs w:val="20"/>
          <w:lang w:eastAsia="zh-CN"/>
        </w:rPr>
      </w:pPr>
      <w:r>
        <w:rPr>
          <w:rFonts w:ascii="Verdana" w:eastAsia="SimSun" w:hAnsi="Verdana" w:cs="Tahoma"/>
          <w:bCs/>
          <w:sz w:val="20"/>
          <w:szCs w:val="20"/>
          <w:lang w:eastAsia="zh-CN"/>
        </w:rPr>
        <w:t>O završnoj provjeri vodi se zapisnik i provodi je tročlano povjerenstvo.</w:t>
      </w:r>
    </w:p>
    <w:p w:rsidR="001F0814" w:rsidRDefault="001F0814" w:rsidP="001F0814">
      <w:pPr>
        <w:autoSpaceDE w:val="0"/>
        <w:autoSpaceDN w:val="0"/>
        <w:adjustRightInd w:val="0"/>
        <w:spacing w:after="200"/>
        <w:jc w:val="both"/>
        <w:rPr>
          <w:rFonts w:ascii="Verdana" w:eastAsia="SimSun" w:hAnsi="Verdana" w:cs="Tahoma"/>
          <w:bCs/>
          <w:sz w:val="20"/>
          <w:szCs w:val="20"/>
          <w:lang w:eastAsia="zh-CN"/>
        </w:rPr>
      </w:pPr>
      <w:r>
        <w:rPr>
          <w:rFonts w:ascii="Verdana" w:eastAsia="SimSun" w:hAnsi="Verdana" w:cs="Tahoma"/>
          <w:bCs/>
          <w:sz w:val="20"/>
          <w:szCs w:val="20"/>
          <w:lang w:eastAsia="zh-CN"/>
        </w:rPr>
        <w:t xml:space="preserve">Nakon što je polaznik zadovoljio na završnoj provjeri, izdaje se Uvjerenje o osposobljavanju za </w:t>
      </w:r>
      <w:r>
        <w:rPr>
          <w:rFonts w:ascii="Verdana" w:eastAsia="SimSun" w:hAnsi="Verdana" w:cs="Tahoma"/>
          <w:b/>
          <w:bCs/>
          <w:sz w:val="20"/>
          <w:szCs w:val="20"/>
          <w:lang w:eastAsia="zh-CN"/>
        </w:rPr>
        <w:t>rukovatelja viličarom</w:t>
      </w:r>
      <w:r>
        <w:rPr>
          <w:rFonts w:ascii="Verdana" w:eastAsia="SimSun" w:hAnsi="Verdana" w:cs="Tahoma"/>
          <w:bCs/>
          <w:sz w:val="20"/>
          <w:szCs w:val="20"/>
          <w:lang w:eastAsia="zh-CN"/>
        </w:rPr>
        <w:t>.</w:t>
      </w:r>
    </w:p>
    <w:p w:rsidR="001F0814" w:rsidRDefault="001F0814" w:rsidP="001F0814">
      <w:pPr>
        <w:spacing w:before="100" w:beforeAutospacing="1" w:after="225" w:line="276" w:lineRule="auto"/>
        <w:rPr>
          <w:rFonts w:eastAsia="SimSun" w:cs="Calibri"/>
          <w:b/>
          <w:i/>
          <w:lang w:eastAsia="zh-CN"/>
        </w:rPr>
      </w:pPr>
    </w:p>
    <w:p w:rsidR="001F0814" w:rsidRDefault="001F0814" w:rsidP="001F0814">
      <w:pPr>
        <w:spacing w:before="100" w:beforeAutospacing="1" w:after="225" w:line="276" w:lineRule="auto"/>
        <w:rPr>
          <w:rFonts w:eastAsia="SimSun" w:cs="Calibri"/>
          <w:b/>
          <w:i/>
          <w:lang w:eastAsia="zh-CN"/>
        </w:rPr>
      </w:pPr>
    </w:p>
    <w:p w:rsidR="001F0814" w:rsidRDefault="001F0814" w:rsidP="001F0814">
      <w:pPr>
        <w:spacing w:before="100" w:beforeAutospacing="1" w:after="225" w:line="276" w:lineRule="auto"/>
        <w:rPr>
          <w:rFonts w:ascii="Verdana" w:eastAsia="SimSun" w:hAnsi="Verdana" w:cs="Calibri"/>
          <w:b/>
          <w:i/>
          <w:sz w:val="20"/>
          <w:szCs w:val="20"/>
          <w:lang w:eastAsia="zh-CN"/>
        </w:rPr>
      </w:pPr>
      <w:r>
        <w:rPr>
          <w:rFonts w:ascii="Verdana" w:eastAsia="SimSun" w:hAnsi="Verdana" w:cs="Calibri"/>
          <w:b/>
          <w:i/>
          <w:sz w:val="20"/>
          <w:szCs w:val="20"/>
          <w:lang w:eastAsia="zh-CN"/>
        </w:rPr>
        <w:t>Napomena:</w:t>
      </w:r>
    </w:p>
    <w:p w:rsidR="001F0814" w:rsidRDefault="001F0814" w:rsidP="001F0814">
      <w:pPr>
        <w:spacing w:line="276" w:lineRule="auto"/>
        <w:jc w:val="both"/>
        <w:rPr>
          <w:rFonts w:ascii="Verdana" w:hAnsi="Verdana" w:cs="Calibri"/>
          <w:i/>
          <w:sz w:val="20"/>
          <w:szCs w:val="20"/>
        </w:rPr>
      </w:pPr>
      <w:r>
        <w:rPr>
          <w:rFonts w:ascii="Verdana" w:hAnsi="Verdana" w:cs="Calibri"/>
          <w:i/>
          <w:sz w:val="20"/>
          <w:szCs w:val="20"/>
        </w:rPr>
        <w:t>Riječi i pojmovni sklopovi koji imaju rodno značenje korišteni u ovom dokumentu odnose se jednako na oba roda (muški i ženski) i na oba broja (jedninu i množinu), bez obzira na to jesu li korišteni u muškom ili ženskom rodu, odnosno u jednini ili množini.</w:t>
      </w:r>
    </w:p>
    <w:p w:rsidR="001F0814" w:rsidRDefault="001F0814" w:rsidP="001F0814">
      <w:pPr>
        <w:spacing w:after="200" w:line="276" w:lineRule="auto"/>
        <w:jc w:val="both"/>
        <w:rPr>
          <w:rFonts w:ascii="Verdana" w:eastAsia="SimSun" w:hAnsi="Verdana"/>
          <w:sz w:val="20"/>
          <w:szCs w:val="20"/>
          <w:lang w:eastAsia="zh-CN"/>
        </w:rPr>
      </w:pPr>
    </w:p>
    <w:p w:rsidR="001F0814" w:rsidRDefault="001F0814" w:rsidP="001F0814">
      <w:pPr>
        <w:autoSpaceDE w:val="0"/>
        <w:autoSpaceDN w:val="0"/>
        <w:adjustRightInd w:val="0"/>
        <w:spacing w:line="300" w:lineRule="atLeast"/>
        <w:rPr>
          <w:rFonts w:ascii="Verdana" w:eastAsia="SimSun" w:hAnsi="Verdana" w:cs="Tahoma"/>
          <w:bCs/>
          <w:sz w:val="20"/>
          <w:szCs w:val="20"/>
          <w:lang w:eastAsia="zh-CN"/>
        </w:rPr>
      </w:pPr>
    </w:p>
    <w:p w:rsidR="001F0814" w:rsidRDefault="001F0814" w:rsidP="001F0814">
      <w:pPr>
        <w:autoSpaceDE w:val="0"/>
        <w:autoSpaceDN w:val="0"/>
        <w:adjustRightInd w:val="0"/>
        <w:spacing w:line="300" w:lineRule="atLeast"/>
        <w:rPr>
          <w:rFonts w:ascii="Verdana" w:eastAsia="SimSun" w:hAnsi="Verdana" w:cs="Tahoma"/>
          <w:b/>
          <w:bCs/>
          <w:sz w:val="20"/>
          <w:szCs w:val="20"/>
          <w:lang w:eastAsia="zh-CN"/>
        </w:rPr>
      </w:pPr>
    </w:p>
    <w:p w:rsidR="001F0814" w:rsidRDefault="001F0814" w:rsidP="001F0814">
      <w:pPr>
        <w:autoSpaceDE w:val="0"/>
        <w:autoSpaceDN w:val="0"/>
        <w:adjustRightInd w:val="0"/>
        <w:spacing w:line="300" w:lineRule="atLeast"/>
        <w:rPr>
          <w:rFonts w:ascii="Verdana" w:eastAsia="SimSun" w:hAnsi="Verdana" w:cs="Tahoma"/>
          <w:b/>
          <w:bCs/>
          <w:sz w:val="20"/>
          <w:szCs w:val="20"/>
          <w:lang w:eastAsia="zh-CN"/>
        </w:rPr>
      </w:pPr>
    </w:p>
    <w:p w:rsidR="001F0814" w:rsidRDefault="001F0814" w:rsidP="001F0814">
      <w:pPr>
        <w:autoSpaceDE w:val="0"/>
        <w:autoSpaceDN w:val="0"/>
        <w:adjustRightInd w:val="0"/>
        <w:spacing w:line="300" w:lineRule="atLeast"/>
        <w:rPr>
          <w:rFonts w:ascii="Verdana" w:eastAsia="SimSun" w:hAnsi="Verdana" w:cs="Tahoma"/>
          <w:b/>
          <w:bCs/>
          <w:sz w:val="20"/>
          <w:szCs w:val="20"/>
          <w:lang w:eastAsia="zh-CN"/>
        </w:rPr>
      </w:pPr>
    </w:p>
    <w:p w:rsidR="001F0814" w:rsidRDefault="001F0814" w:rsidP="001F0814">
      <w:pPr>
        <w:autoSpaceDE w:val="0"/>
        <w:autoSpaceDN w:val="0"/>
        <w:adjustRightInd w:val="0"/>
        <w:spacing w:line="300" w:lineRule="atLeast"/>
        <w:rPr>
          <w:rFonts w:ascii="Verdana" w:eastAsia="SimSun" w:hAnsi="Verdana" w:cs="Tahoma"/>
          <w:b/>
          <w:bCs/>
          <w:sz w:val="20"/>
          <w:szCs w:val="20"/>
          <w:lang w:eastAsia="zh-CN"/>
        </w:rPr>
      </w:pPr>
    </w:p>
    <w:p w:rsidR="001F0814" w:rsidRDefault="001F0814" w:rsidP="001F0814">
      <w:pPr>
        <w:autoSpaceDE w:val="0"/>
        <w:autoSpaceDN w:val="0"/>
        <w:adjustRightInd w:val="0"/>
        <w:spacing w:line="300" w:lineRule="atLeast"/>
        <w:rPr>
          <w:rFonts w:ascii="Verdana" w:eastAsia="SimSun" w:hAnsi="Verdana" w:cs="Tahoma"/>
          <w:b/>
          <w:bCs/>
          <w:sz w:val="20"/>
          <w:szCs w:val="20"/>
          <w:lang w:eastAsia="zh-CN"/>
        </w:rPr>
      </w:pPr>
      <w:r>
        <w:rPr>
          <w:rFonts w:ascii="Verdana" w:eastAsia="SimSun" w:hAnsi="Verdana" w:cs="Tahoma"/>
          <w:b/>
          <w:bCs/>
          <w:sz w:val="20"/>
          <w:szCs w:val="20"/>
          <w:lang w:eastAsia="zh-CN"/>
        </w:rPr>
        <w:t xml:space="preserve">Broj i datum mišljenja na </w:t>
      </w:r>
      <w:proofErr w:type="gramStart"/>
      <w:r>
        <w:rPr>
          <w:rFonts w:ascii="Verdana" w:eastAsia="SimSun" w:hAnsi="Verdana" w:cs="Tahoma"/>
          <w:b/>
          <w:bCs/>
          <w:sz w:val="20"/>
          <w:szCs w:val="20"/>
          <w:lang w:eastAsia="zh-CN"/>
        </w:rPr>
        <w:t>program  (</w:t>
      </w:r>
      <w:proofErr w:type="gramEnd"/>
      <w:r>
        <w:rPr>
          <w:rFonts w:ascii="Verdana" w:eastAsia="SimSun" w:hAnsi="Verdana" w:cs="Tahoma"/>
          <w:b/>
          <w:bCs/>
          <w:sz w:val="20"/>
          <w:szCs w:val="20"/>
          <w:lang w:eastAsia="zh-CN"/>
        </w:rPr>
        <w:t>popunjava Agencija):</w:t>
      </w:r>
    </w:p>
    <w:p w:rsidR="001F0814" w:rsidRDefault="001F0814" w:rsidP="001F0814">
      <w:pPr>
        <w:autoSpaceDE w:val="0"/>
        <w:autoSpaceDN w:val="0"/>
        <w:adjustRightInd w:val="0"/>
        <w:spacing w:line="300" w:lineRule="atLeast"/>
        <w:rPr>
          <w:rFonts w:ascii="Verdana" w:eastAsia="SimSun" w:hAnsi="Verdana" w:cs="Tahoma"/>
          <w:b/>
          <w:bCs/>
          <w:sz w:val="20"/>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4519"/>
      </w:tblGrid>
      <w:tr w:rsidR="001F0814" w:rsidTr="001F0814">
        <w:tc>
          <w:tcPr>
            <w:tcW w:w="4553" w:type="dxa"/>
            <w:tcBorders>
              <w:top w:val="single" w:sz="4" w:space="0" w:color="auto"/>
              <w:left w:val="single" w:sz="4" w:space="0" w:color="auto"/>
              <w:bottom w:val="single" w:sz="4" w:space="0" w:color="auto"/>
              <w:right w:val="single" w:sz="4" w:space="0" w:color="auto"/>
            </w:tcBorders>
            <w:hideMark/>
          </w:tcPr>
          <w:p w:rsidR="001F0814" w:rsidRDefault="001F0814">
            <w:pPr>
              <w:autoSpaceDE w:val="0"/>
              <w:autoSpaceDN w:val="0"/>
              <w:adjustRightInd w:val="0"/>
              <w:spacing w:after="200" w:line="360" w:lineRule="auto"/>
              <w:jc w:val="both"/>
              <w:rPr>
                <w:rFonts w:ascii="Verdana" w:eastAsia="SimSun" w:hAnsi="Verdana" w:cs="Tahoma"/>
                <w:bCs/>
                <w:sz w:val="20"/>
                <w:szCs w:val="20"/>
                <w:lang w:eastAsia="zh-CN"/>
              </w:rPr>
            </w:pPr>
            <w:r>
              <w:rPr>
                <w:rFonts w:ascii="Verdana" w:eastAsia="SimSun" w:hAnsi="Verdana" w:cs="Tahoma"/>
                <w:bCs/>
                <w:sz w:val="20"/>
                <w:szCs w:val="20"/>
                <w:lang w:eastAsia="zh-CN"/>
              </w:rPr>
              <w:t>Klasa</w:t>
            </w:r>
          </w:p>
        </w:tc>
        <w:tc>
          <w:tcPr>
            <w:tcW w:w="4519" w:type="dxa"/>
            <w:tcBorders>
              <w:top w:val="single" w:sz="4" w:space="0" w:color="auto"/>
              <w:left w:val="single" w:sz="4" w:space="0" w:color="auto"/>
              <w:bottom w:val="single" w:sz="4" w:space="0" w:color="auto"/>
              <w:right w:val="single" w:sz="4" w:space="0" w:color="auto"/>
            </w:tcBorders>
            <w:hideMark/>
          </w:tcPr>
          <w:p w:rsidR="001F0814" w:rsidRDefault="001F0814">
            <w:pPr>
              <w:spacing w:after="80"/>
              <w:jc w:val="both"/>
              <w:rPr>
                <w:rFonts w:ascii="Calibri" w:hAnsi="Calibri"/>
                <w:sz w:val="20"/>
                <w:szCs w:val="20"/>
                <w:lang w:eastAsia="hr-HR"/>
              </w:rPr>
            </w:pPr>
            <w:r>
              <w:t>602-07/20-01/39</w:t>
            </w:r>
          </w:p>
        </w:tc>
      </w:tr>
      <w:tr w:rsidR="001F0814" w:rsidTr="001F0814">
        <w:tc>
          <w:tcPr>
            <w:tcW w:w="4553" w:type="dxa"/>
            <w:tcBorders>
              <w:top w:val="single" w:sz="4" w:space="0" w:color="auto"/>
              <w:left w:val="single" w:sz="4" w:space="0" w:color="auto"/>
              <w:bottom w:val="single" w:sz="4" w:space="0" w:color="auto"/>
              <w:right w:val="single" w:sz="4" w:space="0" w:color="auto"/>
            </w:tcBorders>
            <w:hideMark/>
          </w:tcPr>
          <w:p w:rsidR="001F0814" w:rsidRDefault="001F0814">
            <w:pPr>
              <w:autoSpaceDE w:val="0"/>
              <w:autoSpaceDN w:val="0"/>
              <w:adjustRightInd w:val="0"/>
              <w:spacing w:after="200" w:line="360" w:lineRule="auto"/>
              <w:jc w:val="both"/>
              <w:rPr>
                <w:rFonts w:ascii="Verdana" w:eastAsia="SimSun" w:hAnsi="Verdana" w:cs="Tahoma"/>
                <w:bCs/>
                <w:sz w:val="20"/>
                <w:szCs w:val="20"/>
                <w:lang w:eastAsia="zh-CN"/>
              </w:rPr>
            </w:pPr>
            <w:r>
              <w:rPr>
                <w:rFonts w:ascii="Verdana" w:eastAsia="SimSun" w:hAnsi="Verdana" w:cs="Tahoma"/>
                <w:bCs/>
                <w:sz w:val="20"/>
                <w:szCs w:val="20"/>
                <w:lang w:eastAsia="zh-CN"/>
              </w:rPr>
              <w:t>Urbroj</w:t>
            </w:r>
          </w:p>
        </w:tc>
        <w:tc>
          <w:tcPr>
            <w:tcW w:w="4519" w:type="dxa"/>
            <w:tcBorders>
              <w:top w:val="single" w:sz="4" w:space="0" w:color="auto"/>
              <w:left w:val="single" w:sz="4" w:space="0" w:color="auto"/>
              <w:bottom w:val="single" w:sz="4" w:space="0" w:color="auto"/>
              <w:right w:val="single" w:sz="4" w:space="0" w:color="auto"/>
            </w:tcBorders>
            <w:hideMark/>
          </w:tcPr>
          <w:p w:rsidR="001F0814" w:rsidRDefault="001F0814">
            <w:pPr>
              <w:autoSpaceDE w:val="0"/>
              <w:autoSpaceDN w:val="0"/>
              <w:adjustRightInd w:val="0"/>
              <w:spacing w:after="200" w:line="360" w:lineRule="auto"/>
              <w:jc w:val="both"/>
              <w:rPr>
                <w:rFonts w:ascii="Verdana" w:eastAsia="SimSun" w:hAnsi="Verdana" w:cs="Tahoma"/>
                <w:bCs/>
                <w:sz w:val="20"/>
                <w:szCs w:val="20"/>
                <w:lang w:eastAsia="zh-CN"/>
              </w:rPr>
            </w:pPr>
            <w:r>
              <w:rPr>
                <w:szCs w:val="20"/>
              </w:rPr>
              <w:t>332-04-01/8-20-02</w:t>
            </w:r>
          </w:p>
        </w:tc>
      </w:tr>
      <w:tr w:rsidR="001F0814" w:rsidTr="001F0814">
        <w:tc>
          <w:tcPr>
            <w:tcW w:w="4553" w:type="dxa"/>
            <w:tcBorders>
              <w:top w:val="single" w:sz="4" w:space="0" w:color="auto"/>
              <w:left w:val="single" w:sz="4" w:space="0" w:color="auto"/>
              <w:bottom w:val="single" w:sz="4" w:space="0" w:color="auto"/>
              <w:right w:val="single" w:sz="4" w:space="0" w:color="auto"/>
            </w:tcBorders>
            <w:hideMark/>
          </w:tcPr>
          <w:p w:rsidR="001F0814" w:rsidRDefault="001F0814">
            <w:pPr>
              <w:autoSpaceDE w:val="0"/>
              <w:autoSpaceDN w:val="0"/>
              <w:adjustRightInd w:val="0"/>
              <w:spacing w:after="200" w:line="360" w:lineRule="auto"/>
              <w:jc w:val="both"/>
              <w:rPr>
                <w:rFonts w:ascii="Verdana" w:eastAsia="SimSun" w:hAnsi="Verdana" w:cs="Tahoma"/>
                <w:bCs/>
                <w:sz w:val="20"/>
                <w:szCs w:val="20"/>
                <w:lang w:eastAsia="zh-CN"/>
              </w:rPr>
            </w:pPr>
            <w:r>
              <w:rPr>
                <w:rFonts w:ascii="Verdana" w:eastAsia="SimSun" w:hAnsi="Verdana" w:cs="Tahoma"/>
                <w:bCs/>
                <w:sz w:val="20"/>
                <w:szCs w:val="20"/>
                <w:lang w:eastAsia="zh-CN"/>
              </w:rPr>
              <w:t>Datum izdavanja mišljenja na program</w:t>
            </w:r>
          </w:p>
        </w:tc>
        <w:tc>
          <w:tcPr>
            <w:tcW w:w="4519" w:type="dxa"/>
            <w:tcBorders>
              <w:top w:val="single" w:sz="4" w:space="0" w:color="auto"/>
              <w:left w:val="single" w:sz="4" w:space="0" w:color="auto"/>
              <w:bottom w:val="single" w:sz="4" w:space="0" w:color="auto"/>
              <w:right w:val="single" w:sz="4" w:space="0" w:color="auto"/>
            </w:tcBorders>
            <w:hideMark/>
          </w:tcPr>
          <w:p w:rsidR="001F0814" w:rsidRDefault="001F0814">
            <w:pPr>
              <w:autoSpaceDE w:val="0"/>
              <w:autoSpaceDN w:val="0"/>
              <w:adjustRightInd w:val="0"/>
              <w:spacing w:after="200" w:line="360" w:lineRule="auto"/>
              <w:jc w:val="both"/>
              <w:rPr>
                <w:rFonts w:ascii="Verdana" w:eastAsia="SimSun" w:hAnsi="Verdana" w:cs="Tahoma"/>
                <w:bCs/>
                <w:sz w:val="20"/>
                <w:szCs w:val="20"/>
                <w:lang w:eastAsia="zh-CN"/>
              </w:rPr>
            </w:pPr>
            <w:r>
              <w:rPr>
                <w:szCs w:val="20"/>
              </w:rPr>
              <w:t>20. veljače  2020.</w:t>
            </w:r>
          </w:p>
        </w:tc>
      </w:tr>
    </w:tbl>
    <w:p w:rsidR="00631431" w:rsidRDefault="00631431" w:rsidP="00631431">
      <w:pPr>
        <w:spacing w:line="360" w:lineRule="auto"/>
        <w:rPr>
          <w:rFonts w:ascii="Arial" w:hAnsi="Arial" w:cs="Arial"/>
          <w:sz w:val="28"/>
          <w:szCs w:val="28"/>
          <w:lang w:val="hr-HR"/>
        </w:rPr>
      </w:pPr>
    </w:p>
    <w:sectPr w:rsidR="00631431" w:rsidSect="001F0814">
      <w:head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95B" w:rsidRDefault="003D195B" w:rsidP="00E94BE4">
      <w:r>
        <w:separator/>
      </w:r>
    </w:p>
  </w:endnote>
  <w:endnote w:type="continuationSeparator" w:id="0">
    <w:p w:rsidR="003D195B" w:rsidRDefault="003D195B" w:rsidP="00E9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ˇ¦||||ˇ¦|||ˇ¦|ˇ¦¨§ˇ¦|ˇ§ˇěˇ¦||"/>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95B" w:rsidRDefault="003D195B" w:rsidP="00E94BE4">
      <w:r>
        <w:separator/>
      </w:r>
    </w:p>
  </w:footnote>
  <w:footnote w:type="continuationSeparator" w:id="0">
    <w:p w:rsidR="003D195B" w:rsidRDefault="003D195B" w:rsidP="00E94B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814" w:rsidRDefault="001F0814">
    <w:pPr>
      <w:pStyle w:val="Zaglavlje"/>
    </w:pPr>
    <w:r>
      <w:rPr>
        <w:noProof/>
        <w:lang w:val="hr-HR" w:eastAsia="hr-HR"/>
      </w:rPr>
      <w:drawing>
        <wp:inline distT="0" distB="0" distL="0" distR="0" wp14:anchorId="2379F0A9" wp14:editId="1812481B">
          <wp:extent cx="1341755" cy="491844"/>
          <wp:effectExtent l="0" t="0" r="0" b="381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156" cy="506654"/>
                  </a:xfrm>
                  <a:prstGeom prst="rect">
                    <a:avLst/>
                  </a:prstGeom>
                  <a:noFill/>
                </pic:spPr>
              </pic:pic>
            </a:graphicData>
          </a:graphic>
        </wp:inline>
      </w:drawing>
    </w:r>
    <w:r>
      <w:t xml:space="preserve">                                                                   </w:t>
    </w:r>
    <w:r w:rsidRPr="00C13F37">
      <w:rPr>
        <w:rFonts w:ascii="Arial" w:hAnsi="Arial" w:cs="Arial"/>
        <w:noProof/>
        <w:sz w:val="28"/>
        <w:szCs w:val="28"/>
        <w:lang w:val="hr-HR" w:eastAsia="hr-HR"/>
      </w:rPr>
      <w:drawing>
        <wp:inline distT="0" distB="0" distL="0" distR="0" wp14:anchorId="3024B8EB" wp14:editId="0BD6ECF6">
          <wp:extent cx="1009650" cy="529288"/>
          <wp:effectExtent l="0" t="0" r="0" b="4445"/>
          <wp:docPr id="2" name="Slika 2" descr="C:\Users\Admin\Documents\2019\KA2\IFT logo\IFT logo sl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2019\KA2\IFT logo\IFT logo slik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998" cy="541003"/>
                  </a:xfrm>
                  <a:prstGeom prst="rect">
                    <a:avLst/>
                  </a:prstGeom>
                  <a:noFill/>
                  <a:ln>
                    <a:noFill/>
                  </a:ln>
                </pic:spPr>
              </pic:pic>
            </a:graphicData>
          </a:graphic>
        </wp:inline>
      </w:drawing>
    </w:r>
    <w:r>
      <w:t xml:space="preserve">                                                                     </w:t>
    </w:r>
    <w:r w:rsidRPr="005C50D6">
      <w:rPr>
        <w:noProof/>
        <w:lang w:val="hr-HR" w:eastAsia="hr-HR"/>
      </w:rPr>
      <w:drawing>
        <wp:inline distT="0" distB="0" distL="0" distR="0" wp14:anchorId="3F07C0EB" wp14:editId="2780C4EC">
          <wp:extent cx="1179236" cy="543373"/>
          <wp:effectExtent l="0" t="0" r="190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1651" cy="576741"/>
                  </a:xfrm>
                  <a:prstGeom prst="rect">
                    <a:avLst/>
                  </a:prstGeom>
                  <a:noFill/>
                  <a:ln>
                    <a:noFill/>
                  </a:ln>
                </pic:spPr>
              </pic:pic>
            </a:graphicData>
          </a:graphic>
        </wp:inline>
      </w:drawing>
    </w:r>
  </w:p>
  <w:p w:rsidR="001F0814" w:rsidRDefault="001F0814">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23F"/>
    <w:multiLevelType w:val="hybridMultilevel"/>
    <w:tmpl w:val="65AAA398"/>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C2650CB"/>
    <w:multiLevelType w:val="hybridMultilevel"/>
    <w:tmpl w:val="659C9686"/>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D970E71"/>
    <w:multiLevelType w:val="hybridMultilevel"/>
    <w:tmpl w:val="809666EA"/>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F0A1D2F"/>
    <w:multiLevelType w:val="hybridMultilevel"/>
    <w:tmpl w:val="7F1CB7D4"/>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221C5116"/>
    <w:multiLevelType w:val="hybridMultilevel"/>
    <w:tmpl w:val="FD74D3C0"/>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29F67A5A"/>
    <w:multiLevelType w:val="hybridMultilevel"/>
    <w:tmpl w:val="5BB4A628"/>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F1E43E6"/>
    <w:multiLevelType w:val="hybridMultilevel"/>
    <w:tmpl w:val="1A1297BA"/>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27C6AB5"/>
    <w:multiLevelType w:val="hybridMultilevel"/>
    <w:tmpl w:val="BCCA3460"/>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347F1D1D"/>
    <w:multiLevelType w:val="hybridMultilevel"/>
    <w:tmpl w:val="F5F09F4A"/>
    <w:lvl w:ilvl="0" w:tplc="AFD2995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81253CF"/>
    <w:multiLevelType w:val="hybridMultilevel"/>
    <w:tmpl w:val="7A28DB84"/>
    <w:lvl w:ilvl="0" w:tplc="041A000F">
      <w:start w:val="1"/>
      <w:numFmt w:val="decimal"/>
      <w:lvlText w:val="%1."/>
      <w:lvlJc w:val="left"/>
      <w:pPr>
        <w:ind w:left="1440" w:hanging="360"/>
      </w:pPr>
      <w:rPr>
        <w:rFonts w:cs="Times New Roman"/>
      </w:rPr>
    </w:lvl>
    <w:lvl w:ilvl="1" w:tplc="041A0019">
      <w:start w:val="1"/>
      <w:numFmt w:val="lowerLetter"/>
      <w:lvlText w:val="%2."/>
      <w:lvlJc w:val="left"/>
      <w:pPr>
        <w:ind w:left="2160" w:hanging="360"/>
      </w:pPr>
      <w:rPr>
        <w:rFonts w:cs="Times New Roman"/>
      </w:rPr>
    </w:lvl>
    <w:lvl w:ilvl="2" w:tplc="041A001B">
      <w:start w:val="1"/>
      <w:numFmt w:val="lowerRoman"/>
      <w:lvlText w:val="%3."/>
      <w:lvlJc w:val="right"/>
      <w:pPr>
        <w:ind w:left="2880" w:hanging="180"/>
      </w:pPr>
      <w:rPr>
        <w:rFonts w:cs="Times New Roman"/>
      </w:rPr>
    </w:lvl>
    <w:lvl w:ilvl="3" w:tplc="041A000F">
      <w:start w:val="1"/>
      <w:numFmt w:val="decimal"/>
      <w:lvlText w:val="%4."/>
      <w:lvlJc w:val="left"/>
      <w:pPr>
        <w:ind w:left="3600" w:hanging="360"/>
      </w:pPr>
      <w:rPr>
        <w:rFonts w:cs="Times New Roman"/>
      </w:rPr>
    </w:lvl>
    <w:lvl w:ilvl="4" w:tplc="041A0019">
      <w:start w:val="1"/>
      <w:numFmt w:val="lowerLetter"/>
      <w:lvlText w:val="%5."/>
      <w:lvlJc w:val="left"/>
      <w:pPr>
        <w:ind w:left="4320" w:hanging="360"/>
      </w:pPr>
      <w:rPr>
        <w:rFonts w:cs="Times New Roman"/>
      </w:rPr>
    </w:lvl>
    <w:lvl w:ilvl="5" w:tplc="041A001B">
      <w:start w:val="1"/>
      <w:numFmt w:val="lowerRoman"/>
      <w:lvlText w:val="%6."/>
      <w:lvlJc w:val="right"/>
      <w:pPr>
        <w:ind w:left="5040" w:hanging="180"/>
      </w:pPr>
      <w:rPr>
        <w:rFonts w:cs="Times New Roman"/>
      </w:rPr>
    </w:lvl>
    <w:lvl w:ilvl="6" w:tplc="041A000F">
      <w:start w:val="1"/>
      <w:numFmt w:val="decimal"/>
      <w:lvlText w:val="%7."/>
      <w:lvlJc w:val="left"/>
      <w:pPr>
        <w:ind w:left="5760" w:hanging="360"/>
      </w:pPr>
      <w:rPr>
        <w:rFonts w:cs="Times New Roman"/>
      </w:rPr>
    </w:lvl>
    <w:lvl w:ilvl="7" w:tplc="041A0019">
      <w:start w:val="1"/>
      <w:numFmt w:val="lowerLetter"/>
      <w:lvlText w:val="%8."/>
      <w:lvlJc w:val="left"/>
      <w:pPr>
        <w:ind w:left="6480" w:hanging="360"/>
      </w:pPr>
      <w:rPr>
        <w:rFonts w:cs="Times New Roman"/>
      </w:rPr>
    </w:lvl>
    <w:lvl w:ilvl="8" w:tplc="041A001B">
      <w:start w:val="1"/>
      <w:numFmt w:val="lowerRoman"/>
      <w:lvlText w:val="%9."/>
      <w:lvlJc w:val="right"/>
      <w:pPr>
        <w:ind w:left="7200" w:hanging="180"/>
      </w:pPr>
      <w:rPr>
        <w:rFonts w:cs="Times New Roman"/>
      </w:rPr>
    </w:lvl>
  </w:abstractNum>
  <w:abstractNum w:abstractNumId="10" w15:restartNumberingAfterBreak="0">
    <w:nsid w:val="39BB08E7"/>
    <w:multiLevelType w:val="hybridMultilevel"/>
    <w:tmpl w:val="714E35A0"/>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3E97602C"/>
    <w:multiLevelType w:val="hybridMultilevel"/>
    <w:tmpl w:val="A862476E"/>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8164985"/>
    <w:multiLevelType w:val="multilevel"/>
    <w:tmpl w:val="5486FB7E"/>
    <w:lvl w:ilvl="0">
      <w:start w:val="4"/>
      <w:numFmt w:val="decimal"/>
      <w:lvlText w:val="%1."/>
      <w:lvlJc w:val="left"/>
      <w:pPr>
        <w:ind w:left="420" w:hanging="42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1080" w:hanging="108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800" w:hanging="180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520" w:hanging="2520"/>
      </w:pPr>
      <w:rPr>
        <w:rFonts w:cs="Times New Roman"/>
      </w:rPr>
    </w:lvl>
  </w:abstractNum>
  <w:abstractNum w:abstractNumId="13" w15:restartNumberingAfterBreak="0">
    <w:nsid w:val="4AD63505"/>
    <w:multiLevelType w:val="hybridMultilevel"/>
    <w:tmpl w:val="6FBAB662"/>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4C272F9A"/>
    <w:multiLevelType w:val="hybridMultilevel"/>
    <w:tmpl w:val="B476B414"/>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4D531FFE"/>
    <w:multiLevelType w:val="hybridMultilevel"/>
    <w:tmpl w:val="7CF063C8"/>
    <w:lvl w:ilvl="0" w:tplc="041A0005">
      <w:start w:val="1"/>
      <w:numFmt w:val="bullet"/>
      <w:lvlText w:val=""/>
      <w:lvlJc w:val="left"/>
      <w:pPr>
        <w:ind w:left="720" w:hanging="360"/>
      </w:pPr>
      <w:rPr>
        <w:rFonts w:ascii="Wingdings" w:hAnsi="Wingdings" w:hint="default"/>
        <w:sz w:val="20"/>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4E1E0F0E"/>
    <w:multiLevelType w:val="hybridMultilevel"/>
    <w:tmpl w:val="F3521758"/>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4E8E72F9"/>
    <w:multiLevelType w:val="hybridMultilevel"/>
    <w:tmpl w:val="33EEB5B8"/>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4FD150EC"/>
    <w:multiLevelType w:val="hybridMultilevel"/>
    <w:tmpl w:val="6A3AD458"/>
    <w:lvl w:ilvl="0" w:tplc="041A0005">
      <w:start w:val="1"/>
      <w:numFmt w:val="bullet"/>
      <w:lvlText w:val=""/>
      <w:lvlJc w:val="left"/>
      <w:pPr>
        <w:ind w:left="720" w:hanging="360"/>
      </w:pPr>
      <w:rPr>
        <w:rFonts w:ascii="Wingdings" w:hAnsi="Wingdings" w:hint="default"/>
        <w:sz w:val="20"/>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51D92CF2"/>
    <w:multiLevelType w:val="hybridMultilevel"/>
    <w:tmpl w:val="F0660B72"/>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Times New Roman"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Times New Roman"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Times New Roman" w:hint="default"/>
      </w:rPr>
    </w:lvl>
    <w:lvl w:ilvl="8" w:tplc="041A0005">
      <w:start w:val="1"/>
      <w:numFmt w:val="bullet"/>
      <w:lvlText w:val=""/>
      <w:lvlJc w:val="left"/>
      <w:pPr>
        <w:ind w:left="7200" w:hanging="360"/>
      </w:pPr>
      <w:rPr>
        <w:rFonts w:ascii="Wingdings" w:hAnsi="Wingdings" w:hint="default"/>
      </w:rPr>
    </w:lvl>
  </w:abstractNum>
  <w:abstractNum w:abstractNumId="20" w15:restartNumberingAfterBreak="0">
    <w:nsid w:val="529B4C0E"/>
    <w:multiLevelType w:val="hybridMultilevel"/>
    <w:tmpl w:val="F56E2BC8"/>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543D7293"/>
    <w:multiLevelType w:val="hybridMultilevel"/>
    <w:tmpl w:val="7BE0D202"/>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586B4E65"/>
    <w:multiLevelType w:val="hybridMultilevel"/>
    <w:tmpl w:val="441683FA"/>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5B034D72"/>
    <w:multiLevelType w:val="hybridMultilevel"/>
    <w:tmpl w:val="3CF6FB5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D7A4865"/>
    <w:multiLevelType w:val="hybridMultilevel"/>
    <w:tmpl w:val="3BE42000"/>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5E3D07F9"/>
    <w:multiLevelType w:val="hybridMultilevel"/>
    <w:tmpl w:val="057E1D08"/>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62E65B17"/>
    <w:multiLevelType w:val="hybridMultilevel"/>
    <w:tmpl w:val="88444070"/>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7" w15:restartNumberingAfterBreak="0">
    <w:nsid w:val="6699594A"/>
    <w:multiLevelType w:val="hybridMultilevel"/>
    <w:tmpl w:val="6EE0FBAA"/>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8" w15:restartNumberingAfterBreak="0">
    <w:nsid w:val="67F73718"/>
    <w:multiLevelType w:val="hybridMultilevel"/>
    <w:tmpl w:val="95C67A1A"/>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6D1E5B40"/>
    <w:multiLevelType w:val="hybridMultilevel"/>
    <w:tmpl w:val="F7901646"/>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6D733121"/>
    <w:multiLevelType w:val="hybridMultilevel"/>
    <w:tmpl w:val="EBDA8C88"/>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72C83A02"/>
    <w:multiLevelType w:val="hybridMultilevel"/>
    <w:tmpl w:val="0A70CBA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4483298"/>
    <w:multiLevelType w:val="hybridMultilevel"/>
    <w:tmpl w:val="64EE7F4E"/>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745834F5"/>
    <w:multiLevelType w:val="hybridMultilevel"/>
    <w:tmpl w:val="D0FAA652"/>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34" w15:restartNumberingAfterBreak="0">
    <w:nsid w:val="756E5D09"/>
    <w:multiLevelType w:val="hybridMultilevel"/>
    <w:tmpl w:val="C8E21D4E"/>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35" w15:restartNumberingAfterBreak="0">
    <w:nsid w:val="7BE84C11"/>
    <w:multiLevelType w:val="hybridMultilevel"/>
    <w:tmpl w:val="F800CEE4"/>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2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lvlOverride w:ilvl="4"/>
    <w:lvlOverride w:ilvl="5"/>
    <w:lvlOverride w:ilvl="6"/>
    <w:lvlOverride w:ilvl="7"/>
    <w:lvlOverride w:ilv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20"/>
    <w:lvlOverride w:ilvl="0"/>
    <w:lvlOverride w:ilvl="1"/>
    <w:lvlOverride w:ilvl="2"/>
    <w:lvlOverride w:ilvl="3"/>
    <w:lvlOverride w:ilvl="4"/>
    <w:lvlOverride w:ilvl="5"/>
    <w:lvlOverride w:ilvl="6"/>
    <w:lvlOverride w:ilvl="7"/>
    <w:lvlOverride w:ilvl="8"/>
  </w:num>
  <w:num w:numId="11">
    <w:abstractNumId w:val="25"/>
    <w:lvlOverride w:ilvl="0"/>
    <w:lvlOverride w:ilvl="1"/>
    <w:lvlOverride w:ilvl="2"/>
    <w:lvlOverride w:ilvl="3"/>
    <w:lvlOverride w:ilvl="4"/>
    <w:lvlOverride w:ilvl="5"/>
    <w:lvlOverride w:ilvl="6"/>
    <w:lvlOverride w:ilvl="7"/>
    <w:lvlOverride w:ilvl="8"/>
  </w:num>
  <w:num w:numId="12">
    <w:abstractNumId w:val="32"/>
    <w:lvlOverride w:ilvl="0"/>
    <w:lvlOverride w:ilvl="1"/>
    <w:lvlOverride w:ilvl="2"/>
    <w:lvlOverride w:ilvl="3"/>
    <w:lvlOverride w:ilvl="4"/>
    <w:lvlOverride w:ilvl="5"/>
    <w:lvlOverride w:ilvl="6"/>
    <w:lvlOverride w:ilvl="7"/>
    <w:lvlOverride w:ilvl="8"/>
  </w:num>
  <w:num w:numId="13">
    <w:abstractNumId w:val="0"/>
    <w:lvlOverride w:ilvl="0"/>
    <w:lvlOverride w:ilvl="1"/>
    <w:lvlOverride w:ilvl="2"/>
    <w:lvlOverride w:ilvl="3"/>
    <w:lvlOverride w:ilvl="4"/>
    <w:lvlOverride w:ilvl="5"/>
    <w:lvlOverride w:ilvl="6"/>
    <w:lvlOverride w:ilvl="7"/>
    <w:lvlOverride w:ilvl="8"/>
  </w:num>
  <w:num w:numId="14">
    <w:abstractNumId w:val="26"/>
    <w:lvlOverride w:ilvl="0"/>
    <w:lvlOverride w:ilvl="1"/>
    <w:lvlOverride w:ilvl="2"/>
    <w:lvlOverride w:ilvl="3"/>
    <w:lvlOverride w:ilvl="4"/>
    <w:lvlOverride w:ilvl="5"/>
    <w:lvlOverride w:ilvl="6"/>
    <w:lvlOverride w:ilvl="7"/>
    <w:lvlOverride w:ilvl="8"/>
  </w:num>
  <w:num w:numId="15">
    <w:abstractNumId w:val="22"/>
    <w:lvlOverride w:ilvl="0"/>
    <w:lvlOverride w:ilvl="1"/>
    <w:lvlOverride w:ilvl="2"/>
    <w:lvlOverride w:ilvl="3"/>
    <w:lvlOverride w:ilvl="4"/>
    <w:lvlOverride w:ilvl="5"/>
    <w:lvlOverride w:ilvl="6"/>
    <w:lvlOverride w:ilvl="7"/>
    <w:lvlOverride w:ilvl="8"/>
  </w:num>
  <w:num w:numId="16">
    <w:abstractNumId w:val="35"/>
    <w:lvlOverride w:ilvl="0"/>
    <w:lvlOverride w:ilvl="1"/>
    <w:lvlOverride w:ilvl="2"/>
    <w:lvlOverride w:ilvl="3"/>
    <w:lvlOverride w:ilvl="4"/>
    <w:lvlOverride w:ilvl="5"/>
    <w:lvlOverride w:ilvl="6"/>
    <w:lvlOverride w:ilvl="7"/>
    <w:lvlOverride w:ilvl="8"/>
  </w:num>
  <w:num w:numId="17">
    <w:abstractNumId w:val="27"/>
    <w:lvlOverride w:ilvl="0"/>
    <w:lvlOverride w:ilvl="1"/>
    <w:lvlOverride w:ilvl="2"/>
    <w:lvlOverride w:ilvl="3"/>
    <w:lvlOverride w:ilvl="4"/>
    <w:lvlOverride w:ilvl="5"/>
    <w:lvlOverride w:ilvl="6"/>
    <w:lvlOverride w:ilvl="7"/>
    <w:lvlOverride w:ilvl="8"/>
  </w:num>
  <w:num w:numId="18">
    <w:abstractNumId w:val="24"/>
    <w:lvlOverride w:ilvl="0"/>
    <w:lvlOverride w:ilvl="1"/>
    <w:lvlOverride w:ilvl="2"/>
    <w:lvlOverride w:ilvl="3"/>
    <w:lvlOverride w:ilvl="4"/>
    <w:lvlOverride w:ilvl="5"/>
    <w:lvlOverride w:ilvl="6"/>
    <w:lvlOverride w:ilvl="7"/>
    <w:lvlOverride w:ilvl="8"/>
  </w:num>
  <w:num w:numId="19">
    <w:abstractNumId w:val="28"/>
    <w:lvlOverride w:ilvl="0"/>
    <w:lvlOverride w:ilvl="1"/>
    <w:lvlOverride w:ilvl="2"/>
    <w:lvlOverride w:ilvl="3"/>
    <w:lvlOverride w:ilvl="4"/>
    <w:lvlOverride w:ilvl="5"/>
    <w:lvlOverride w:ilvl="6"/>
    <w:lvlOverride w:ilvl="7"/>
    <w:lvlOverride w:ilvl="8"/>
  </w:num>
  <w:num w:numId="20">
    <w:abstractNumId w:val="17"/>
    <w:lvlOverride w:ilvl="0"/>
    <w:lvlOverride w:ilvl="1"/>
    <w:lvlOverride w:ilvl="2"/>
    <w:lvlOverride w:ilvl="3"/>
    <w:lvlOverride w:ilvl="4"/>
    <w:lvlOverride w:ilvl="5"/>
    <w:lvlOverride w:ilvl="6"/>
    <w:lvlOverride w:ilvl="7"/>
    <w:lvlOverride w:ilvl="8"/>
  </w:num>
  <w:num w:numId="21">
    <w:abstractNumId w:val="2"/>
    <w:lvlOverride w:ilvl="0"/>
    <w:lvlOverride w:ilvl="1"/>
    <w:lvlOverride w:ilvl="2"/>
    <w:lvlOverride w:ilvl="3"/>
    <w:lvlOverride w:ilvl="4"/>
    <w:lvlOverride w:ilvl="5"/>
    <w:lvlOverride w:ilvl="6"/>
    <w:lvlOverride w:ilvl="7"/>
    <w:lvlOverride w:ilvl="8"/>
  </w:num>
  <w:num w:numId="22">
    <w:abstractNumId w:val="11"/>
    <w:lvlOverride w:ilvl="0"/>
    <w:lvlOverride w:ilvl="1"/>
    <w:lvlOverride w:ilvl="2"/>
    <w:lvlOverride w:ilvl="3"/>
    <w:lvlOverride w:ilvl="4"/>
    <w:lvlOverride w:ilvl="5"/>
    <w:lvlOverride w:ilvl="6"/>
    <w:lvlOverride w:ilvl="7"/>
    <w:lvlOverride w:ilvl="8"/>
  </w:num>
  <w:num w:numId="23">
    <w:abstractNumId w:val="10"/>
    <w:lvlOverride w:ilvl="0"/>
    <w:lvlOverride w:ilvl="1"/>
    <w:lvlOverride w:ilvl="2"/>
    <w:lvlOverride w:ilvl="3"/>
    <w:lvlOverride w:ilvl="4"/>
    <w:lvlOverride w:ilvl="5"/>
    <w:lvlOverride w:ilvl="6"/>
    <w:lvlOverride w:ilvl="7"/>
    <w:lvlOverride w:ilvl="8"/>
  </w:num>
  <w:num w:numId="24">
    <w:abstractNumId w:val="30"/>
    <w:lvlOverride w:ilvl="0"/>
    <w:lvlOverride w:ilvl="1"/>
    <w:lvlOverride w:ilvl="2"/>
    <w:lvlOverride w:ilvl="3"/>
    <w:lvlOverride w:ilvl="4"/>
    <w:lvlOverride w:ilvl="5"/>
    <w:lvlOverride w:ilvl="6"/>
    <w:lvlOverride w:ilvl="7"/>
    <w:lvlOverride w:ilvl="8"/>
  </w:num>
  <w:num w:numId="25">
    <w:abstractNumId w:val="13"/>
    <w:lvlOverride w:ilvl="0"/>
    <w:lvlOverride w:ilvl="1"/>
    <w:lvlOverride w:ilvl="2"/>
    <w:lvlOverride w:ilvl="3"/>
    <w:lvlOverride w:ilvl="4"/>
    <w:lvlOverride w:ilvl="5"/>
    <w:lvlOverride w:ilvl="6"/>
    <w:lvlOverride w:ilvl="7"/>
    <w:lvlOverride w:ilvl="8"/>
  </w:num>
  <w:num w:numId="26">
    <w:abstractNumId w:val="7"/>
    <w:lvlOverride w:ilvl="0"/>
    <w:lvlOverride w:ilvl="1"/>
    <w:lvlOverride w:ilvl="2"/>
    <w:lvlOverride w:ilvl="3"/>
    <w:lvlOverride w:ilvl="4"/>
    <w:lvlOverride w:ilvl="5"/>
    <w:lvlOverride w:ilvl="6"/>
    <w:lvlOverride w:ilvl="7"/>
    <w:lvlOverride w:ilvl="8"/>
  </w:num>
  <w:num w:numId="27">
    <w:abstractNumId w:val="21"/>
    <w:lvlOverride w:ilvl="0"/>
    <w:lvlOverride w:ilvl="1"/>
    <w:lvlOverride w:ilvl="2"/>
    <w:lvlOverride w:ilvl="3"/>
    <w:lvlOverride w:ilvl="4"/>
    <w:lvlOverride w:ilvl="5"/>
    <w:lvlOverride w:ilvl="6"/>
    <w:lvlOverride w:ilvl="7"/>
    <w:lvlOverride w:ilvl="8"/>
  </w:num>
  <w:num w:numId="28">
    <w:abstractNumId w:val="5"/>
    <w:lvlOverride w:ilvl="0"/>
    <w:lvlOverride w:ilvl="1"/>
    <w:lvlOverride w:ilvl="2"/>
    <w:lvlOverride w:ilvl="3"/>
    <w:lvlOverride w:ilvl="4"/>
    <w:lvlOverride w:ilvl="5"/>
    <w:lvlOverride w:ilvl="6"/>
    <w:lvlOverride w:ilvl="7"/>
    <w:lvlOverride w:ilvl="8"/>
  </w:num>
  <w:num w:numId="29">
    <w:abstractNumId w:val="16"/>
    <w:lvlOverride w:ilvl="0"/>
    <w:lvlOverride w:ilvl="1"/>
    <w:lvlOverride w:ilvl="2"/>
    <w:lvlOverride w:ilvl="3"/>
    <w:lvlOverride w:ilvl="4"/>
    <w:lvlOverride w:ilvl="5"/>
    <w:lvlOverride w:ilvl="6"/>
    <w:lvlOverride w:ilvl="7"/>
    <w:lvlOverride w:ilvl="8"/>
  </w:num>
  <w:num w:numId="30">
    <w:abstractNumId w:val="6"/>
    <w:lvlOverride w:ilvl="0"/>
    <w:lvlOverride w:ilvl="1"/>
    <w:lvlOverride w:ilvl="2"/>
    <w:lvlOverride w:ilvl="3"/>
    <w:lvlOverride w:ilvl="4"/>
    <w:lvlOverride w:ilvl="5"/>
    <w:lvlOverride w:ilvl="6"/>
    <w:lvlOverride w:ilvl="7"/>
    <w:lvlOverride w:ilvl="8"/>
  </w:num>
  <w:num w:numId="31">
    <w:abstractNumId w:val="34"/>
    <w:lvlOverride w:ilvl="0"/>
    <w:lvlOverride w:ilvl="1"/>
    <w:lvlOverride w:ilvl="2"/>
    <w:lvlOverride w:ilvl="3"/>
    <w:lvlOverride w:ilvl="4"/>
    <w:lvlOverride w:ilvl="5"/>
    <w:lvlOverride w:ilvl="6"/>
    <w:lvlOverride w:ilvl="7"/>
    <w:lvlOverride w:ilvl="8"/>
  </w:num>
  <w:num w:numId="32">
    <w:abstractNumId w:val="33"/>
    <w:lvlOverride w:ilvl="0"/>
    <w:lvlOverride w:ilvl="1"/>
    <w:lvlOverride w:ilvl="2"/>
    <w:lvlOverride w:ilvl="3"/>
    <w:lvlOverride w:ilvl="4"/>
    <w:lvlOverride w:ilvl="5"/>
    <w:lvlOverride w:ilvl="6"/>
    <w:lvlOverride w:ilvl="7"/>
    <w:lvlOverride w:ilvl="8"/>
  </w:num>
  <w:num w:numId="33">
    <w:abstractNumId w:val="18"/>
    <w:lvlOverride w:ilvl="0"/>
    <w:lvlOverride w:ilvl="1"/>
    <w:lvlOverride w:ilvl="2"/>
    <w:lvlOverride w:ilvl="3"/>
    <w:lvlOverride w:ilvl="4"/>
    <w:lvlOverride w:ilvl="5"/>
    <w:lvlOverride w:ilvl="6"/>
    <w:lvlOverride w:ilvl="7"/>
    <w:lvlOverride w:ilvl="8"/>
  </w:num>
  <w:num w:numId="34">
    <w:abstractNumId w:val="1"/>
    <w:lvlOverride w:ilvl="0"/>
    <w:lvlOverride w:ilvl="1"/>
    <w:lvlOverride w:ilvl="2"/>
    <w:lvlOverride w:ilvl="3"/>
    <w:lvlOverride w:ilvl="4"/>
    <w:lvlOverride w:ilvl="5"/>
    <w:lvlOverride w:ilvl="6"/>
    <w:lvlOverride w:ilvl="7"/>
    <w:lvlOverride w:ilvl="8"/>
  </w:num>
  <w:num w:numId="35">
    <w:abstractNumId w:val="29"/>
    <w:lvlOverride w:ilvl="0"/>
    <w:lvlOverride w:ilvl="1"/>
    <w:lvlOverride w:ilvl="2"/>
    <w:lvlOverride w:ilvl="3"/>
    <w:lvlOverride w:ilvl="4"/>
    <w:lvlOverride w:ilvl="5"/>
    <w:lvlOverride w:ilvl="6"/>
    <w:lvlOverride w:ilvl="7"/>
    <w:lvlOverride w:ilvl="8"/>
  </w:num>
  <w:num w:numId="36">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914"/>
    <w:rsid w:val="00015744"/>
    <w:rsid w:val="00046111"/>
    <w:rsid w:val="00052B5E"/>
    <w:rsid w:val="00074C0C"/>
    <w:rsid w:val="00087E9F"/>
    <w:rsid w:val="00094E54"/>
    <w:rsid w:val="000A5D52"/>
    <w:rsid w:val="000C75B2"/>
    <w:rsid w:val="000D515F"/>
    <w:rsid w:val="000F42D8"/>
    <w:rsid w:val="00102E4D"/>
    <w:rsid w:val="00115313"/>
    <w:rsid w:val="00170E37"/>
    <w:rsid w:val="0019335B"/>
    <w:rsid w:val="001C7724"/>
    <w:rsid w:val="001D10C1"/>
    <w:rsid w:val="001E2FB5"/>
    <w:rsid w:val="001F042A"/>
    <w:rsid w:val="001F0814"/>
    <w:rsid w:val="00200138"/>
    <w:rsid w:val="0021622C"/>
    <w:rsid w:val="00217AAC"/>
    <w:rsid w:val="00220DCF"/>
    <w:rsid w:val="00290560"/>
    <w:rsid w:val="00292838"/>
    <w:rsid w:val="002B59DB"/>
    <w:rsid w:val="002C70AD"/>
    <w:rsid w:val="002D253C"/>
    <w:rsid w:val="002D3BDD"/>
    <w:rsid w:val="002F531B"/>
    <w:rsid w:val="003067C9"/>
    <w:rsid w:val="003170D4"/>
    <w:rsid w:val="00320619"/>
    <w:rsid w:val="00321FDB"/>
    <w:rsid w:val="00331303"/>
    <w:rsid w:val="00331BFE"/>
    <w:rsid w:val="00337378"/>
    <w:rsid w:val="003430AC"/>
    <w:rsid w:val="003569EF"/>
    <w:rsid w:val="00360001"/>
    <w:rsid w:val="00364514"/>
    <w:rsid w:val="00365449"/>
    <w:rsid w:val="00370CB9"/>
    <w:rsid w:val="00376540"/>
    <w:rsid w:val="00393BE0"/>
    <w:rsid w:val="003D195B"/>
    <w:rsid w:val="003E2145"/>
    <w:rsid w:val="003E649E"/>
    <w:rsid w:val="00412EA0"/>
    <w:rsid w:val="004422F1"/>
    <w:rsid w:val="00455509"/>
    <w:rsid w:val="004573DF"/>
    <w:rsid w:val="00462966"/>
    <w:rsid w:val="00471EE1"/>
    <w:rsid w:val="0047637D"/>
    <w:rsid w:val="004834FC"/>
    <w:rsid w:val="0048520B"/>
    <w:rsid w:val="00486390"/>
    <w:rsid w:val="00497390"/>
    <w:rsid w:val="004D4D0C"/>
    <w:rsid w:val="004E2C23"/>
    <w:rsid w:val="004E3D06"/>
    <w:rsid w:val="004F2361"/>
    <w:rsid w:val="004F6EDD"/>
    <w:rsid w:val="00527908"/>
    <w:rsid w:val="00545F78"/>
    <w:rsid w:val="00566ECF"/>
    <w:rsid w:val="005A0E5E"/>
    <w:rsid w:val="005D0F5F"/>
    <w:rsid w:val="005D3F6B"/>
    <w:rsid w:val="005E33CB"/>
    <w:rsid w:val="00631431"/>
    <w:rsid w:val="00637B3F"/>
    <w:rsid w:val="006577A4"/>
    <w:rsid w:val="0066597B"/>
    <w:rsid w:val="0069175A"/>
    <w:rsid w:val="006B252F"/>
    <w:rsid w:val="006D43BE"/>
    <w:rsid w:val="006E61CD"/>
    <w:rsid w:val="00703B38"/>
    <w:rsid w:val="00723C3D"/>
    <w:rsid w:val="0073025B"/>
    <w:rsid w:val="0078514F"/>
    <w:rsid w:val="00790F48"/>
    <w:rsid w:val="007A0DBF"/>
    <w:rsid w:val="007C0B77"/>
    <w:rsid w:val="007D47FD"/>
    <w:rsid w:val="007D68FE"/>
    <w:rsid w:val="007F0E61"/>
    <w:rsid w:val="008040C3"/>
    <w:rsid w:val="008307E8"/>
    <w:rsid w:val="00847038"/>
    <w:rsid w:val="00850428"/>
    <w:rsid w:val="00865EE6"/>
    <w:rsid w:val="0088604D"/>
    <w:rsid w:val="0089667E"/>
    <w:rsid w:val="008B5E0F"/>
    <w:rsid w:val="008E0633"/>
    <w:rsid w:val="008E4D14"/>
    <w:rsid w:val="009404A7"/>
    <w:rsid w:val="0094135A"/>
    <w:rsid w:val="00951892"/>
    <w:rsid w:val="00953945"/>
    <w:rsid w:val="00967CBC"/>
    <w:rsid w:val="009704C5"/>
    <w:rsid w:val="009948E1"/>
    <w:rsid w:val="009A34B7"/>
    <w:rsid w:val="009E1984"/>
    <w:rsid w:val="009E1D6E"/>
    <w:rsid w:val="009E399F"/>
    <w:rsid w:val="009E4531"/>
    <w:rsid w:val="009F10DB"/>
    <w:rsid w:val="009F34F3"/>
    <w:rsid w:val="00A15D44"/>
    <w:rsid w:val="00A30219"/>
    <w:rsid w:val="00A722A0"/>
    <w:rsid w:val="00A772CE"/>
    <w:rsid w:val="00A910A2"/>
    <w:rsid w:val="00A94964"/>
    <w:rsid w:val="00A972D5"/>
    <w:rsid w:val="00AB06B4"/>
    <w:rsid w:val="00AB7271"/>
    <w:rsid w:val="00AB7477"/>
    <w:rsid w:val="00AC2C8C"/>
    <w:rsid w:val="00AD4D9C"/>
    <w:rsid w:val="00AD704E"/>
    <w:rsid w:val="00AD793A"/>
    <w:rsid w:val="00AE01C2"/>
    <w:rsid w:val="00B16442"/>
    <w:rsid w:val="00B33CE4"/>
    <w:rsid w:val="00B5279A"/>
    <w:rsid w:val="00B64075"/>
    <w:rsid w:val="00B709F9"/>
    <w:rsid w:val="00BA09CF"/>
    <w:rsid w:val="00BB6562"/>
    <w:rsid w:val="00BC3E3D"/>
    <w:rsid w:val="00BD0679"/>
    <w:rsid w:val="00BD28E7"/>
    <w:rsid w:val="00C028C2"/>
    <w:rsid w:val="00C13F37"/>
    <w:rsid w:val="00C416BB"/>
    <w:rsid w:val="00C575C4"/>
    <w:rsid w:val="00C77232"/>
    <w:rsid w:val="00C824EE"/>
    <w:rsid w:val="00CA0D3F"/>
    <w:rsid w:val="00CB0AE2"/>
    <w:rsid w:val="00CE276F"/>
    <w:rsid w:val="00CF5D14"/>
    <w:rsid w:val="00D32460"/>
    <w:rsid w:val="00D371A5"/>
    <w:rsid w:val="00D52178"/>
    <w:rsid w:val="00D81729"/>
    <w:rsid w:val="00D82842"/>
    <w:rsid w:val="00D9753F"/>
    <w:rsid w:val="00DA2632"/>
    <w:rsid w:val="00DB2A12"/>
    <w:rsid w:val="00DB3B3A"/>
    <w:rsid w:val="00E21E1E"/>
    <w:rsid w:val="00E3648D"/>
    <w:rsid w:val="00E404B9"/>
    <w:rsid w:val="00E520BF"/>
    <w:rsid w:val="00E7129E"/>
    <w:rsid w:val="00E94BE4"/>
    <w:rsid w:val="00F017A6"/>
    <w:rsid w:val="00F07D13"/>
    <w:rsid w:val="00F22F28"/>
    <w:rsid w:val="00F26ECD"/>
    <w:rsid w:val="00F2710D"/>
    <w:rsid w:val="00F31753"/>
    <w:rsid w:val="00F33914"/>
    <w:rsid w:val="00F55952"/>
    <w:rsid w:val="00FA21E9"/>
    <w:rsid w:val="00FB5E67"/>
    <w:rsid w:val="00FF40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F6B80"/>
  <w15:chartTrackingRefBased/>
  <w15:docId w15:val="{CD10F5BF-D08E-47AB-8A7F-03D940E1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914"/>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65EE6"/>
    <w:pPr>
      <w:ind w:left="720"/>
      <w:contextualSpacing/>
    </w:pPr>
  </w:style>
  <w:style w:type="table" w:styleId="Reetkatablice">
    <w:name w:val="Table Grid"/>
    <w:basedOn w:val="Obinatablica"/>
    <w:uiPriority w:val="39"/>
    <w:rsid w:val="00F55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9704C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704C5"/>
    <w:rPr>
      <w:rFonts w:ascii="Segoe UI" w:eastAsia="Times New Roman" w:hAnsi="Segoe UI" w:cs="Segoe UI"/>
      <w:sz w:val="18"/>
      <w:szCs w:val="18"/>
      <w:lang w:val="en-US"/>
    </w:rPr>
  </w:style>
  <w:style w:type="paragraph" w:styleId="Zaglavlje">
    <w:name w:val="header"/>
    <w:basedOn w:val="Normal"/>
    <w:link w:val="ZaglavljeChar"/>
    <w:uiPriority w:val="99"/>
    <w:unhideWhenUsed/>
    <w:rsid w:val="00E94BE4"/>
    <w:pPr>
      <w:tabs>
        <w:tab w:val="center" w:pos="4536"/>
        <w:tab w:val="right" w:pos="9072"/>
      </w:tabs>
    </w:pPr>
  </w:style>
  <w:style w:type="character" w:customStyle="1" w:styleId="ZaglavljeChar">
    <w:name w:val="Zaglavlje Char"/>
    <w:basedOn w:val="Zadanifontodlomka"/>
    <w:link w:val="Zaglavlje"/>
    <w:uiPriority w:val="99"/>
    <w:rsid w:val="00E94BE4"/>
    <w:rPr>
      <w:rFonts w:ascii="Times New Roman" w:eastAsia="Times New Roman" w:hAnsi="Times New Roman" w:cs="Times New Roman"/>
      <w:sz w:val="24"/>
      <w:szCs w:val="24"/>
      <w:lang w:val="en-US"/>
    </w:rPr>
  </w:style>
  <w:style w:type="paragraph" w:styleId="Podnoje">
    <w:name w:val="footer"/>
    <w:basedOn w:val="Normal"/>
    <w:link w:val="PodnojeChar"/>
    <w:uiPriority w:val="99"/>
    <w:unhideWhenUsed/>
    <w:rsid w:val="00E94BE4"/>
    <w:pPr>
      <w:tabs>
        <w:tab w:val="center" w:pos="4536"/>
        <w:tab w:val="right" w:pos="9072"/>
      </w:tabs>
    </w:pPr>
  </w:style>
  <w:style w:type="character" w:customStyle="1" w:styleId="PodnojeChar">
    <w:name w:val="Podnožje Char"/>
    <w:basedOn w:val="Zadanifontodlomka"/>
    <w:link w:val="Podnoje"/>
    <w:uiPriority w:val="99"/>
    <w:rsid w:val="00E94BE4"/>
    <w:rPr>
      <w:rFonts w:ascii="Times New Roman" w:eastAsia="Times New Roman" w:hAnsi="Times New Roman" w:cs="Times New Roman"/>
      <w:sz w:val="24"/>
      <w:szCs w:val="24"/>
      <w:lang w:val="en-US"/>
    </w:rPr>
  </w:style>
  <w:style w:type="character" w:styleId="Hiperveza">
    <w:name w:val="Hyperlink"/>
    <w:basedOn w:val="Zadanifontodlomka"/>
    <w:uiPriority w:val="99"/>
    <w:semiHidden/>
    <w:unhideWhenUsed/>
    <w:rsid w:val="001F0814"/>
    <w:rPr>
      <w:rFonts w:ascii="Times New Roman" w:hAnsi="Times New Roman" w:cs="Times New Roman" w:hint="default"/>
      <w:color w:val="0563C1" w:themeColor="hyperlink"/>
      <w:u w:val="single"/>
      <w14:textFill>
        <w14:solidFill>
          <w14:srgbClr w14:val="000000"/>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2028">
      <w:bodyDiv w:val="1"/>
      <w:marLeft w:val="0"/>
      <w:marRight w:val="0"/>
      <w:marTop w:val="0"/>
      <w:marBottom w:val="0"/>
      <w:divBdr>
        <w:top w:val="none" w:sz="0" w:space="0" w:color="auto"/>
        <w:left w:val="none" w:sz="0" w:space="0" w:color="auto"/>
        <w:bottom w:val="none" w:sz="0" w:space="0" w:color="auto"/>
        <w:right w:val="none" w:sz="0" w:space="0" w:color="auto"/>
      </w:divBdr>
    </w:div>
    <w:div w:id="516119690">
      <w:bodyDiv w:val="1"/>
      <w:marLeft w:val="0"/>
      <w:marRight w:val="0"/>
      <w:marTop w:val="0"/>
      <w:marBottom w:val="0"/>
      <w:divBdr>
        <w:top w:val="none" w:sz="0" w:space="0" w:color="auto"/>
        <w:left w:val="none" w:sz="0" w:space="0" w:color="auto"/>
        <w:bottom w:val="none" w:sz="0" w:space="0" w:color="auto"/>
        <w:right w:val="none" w:sz="0" w:space="0" w:color="auto"/>
      </w:divBdr>
    </w:div>
    <w:div w:id="773089999">
      <w:bodyDiv w:val="1"/>
      <w:marLeft w:val="0"/>
      <w:marRight w:val="0"/>
      <w:marTop w:val="0"/>
      <w:marBottom w:val="0"/>
      <w:divBdr>
        <w:top w:val="none" w:sz="0" w:space="0" w:color="auto"/>
        <w:left w:val="none" w:sz="0" w:space="0" w:color="auto"/>
        <w:bottom w:val="none" w:sz="0" w:space="0" w:color="auto"/>
        <w:right w:val="none" w:sz="0" w:space="0" w:color="auto"/>
      </w:divBdr>
    </w:div>
    <w:div w:id="1533227766">
      <w:bodyDiv w:val="1"/>
      <w:marLeft w:val="0"/>
      <w:marRight w:val="0"/>
      <w:marTop w:val="0"/>
      <w:marBottom w:val="0"/>
      <w:divBdr>
        <w:top w:val="none" w:sz="0" w:space="0" w:color="auto"/>
        <w:left w:val="none" w:sz="0" w:space="0" w:color="auto"/>
        <w:bottom w:val="none" w:sz="0" w:space="0" w:color="auto"/>
        <w:right w:val="none" w:sz="0" w:space="0" w:color="auto"/>
      </w:divBdr>
    </w:div>
    <w:div w:id="1651399891">
      <w:bodyDiv w:val="1"/>
      <w:marLeft w:val="0"/>
      <w:marRight w:val="0"/>
      <w:marTop w:val="0"/>
      <w:marBottom w:val="0"/>
      <w:divBdr>
        <w:top w:val="none" w:sz="0" w:space="0" w:color="auto"/>
        <w:left w:val="none" w:sz="0" w:space="0" w:color="auto"/>
        <w:bottom w:val="none" w:sz="0" w:space="0" w:color="auto"/>
        <w:right w:val="none" w:sz="0" w:space="0" w:color="auto"/>
      </w:divBdr>
    </w:div>
    <w:div w:id="1795363490">
      <w:bodyDiv w:val="1"/>
      <w:marLeft w:val="0"/>
      <w:marRight w:val="0"/>
      <w:marTop w:val="0"/>
      <w:marBottom w:val="0"/>
      <w:divBdr>
        <w:top w:val="none" w:sz="0" w:space="0" w:color="auto"/>
        <w:left w:val="none" w:sz="0" w:space="0" w:color="auto"/>
        <w:bottom w:val="none" w:sz="0" w:space="0" w:color="auto"/>
        <w:right w:val="none" w:sz="0" w:space="0" w:color="auto"/>
      </w:divBdr>
    </w:div>
    <w:div w:id="1938368721">
      <w:bodyDiv w:val="1"/>
      <w:marLeft w:val="0"/>
      <w:marRight w:val="0"/>
      <w:marTop w:val="0"/>
      <w:marBottom w:val="0"/>
      <w:divBdr>
        <w:top w:val="none" w:sz="0" w:space="0" w:color="auto"/>
        <w:left w:val="none" w:sz="0" w:space="0" w:color="auto"/>
        <w:bottom w:val="none" w:sz="0" w:space="0" w:color="auto"/>
        <w:right w:val="none" w:sz="0" w:space="0" w:color="auto"/>
      </w:divBdr>
    </w:div>
    <w:div w:id="1985349167">
      <w:bodyDiv w:val="1"/>
      <w:marLeft w:val="0"/>
      <w:marRight w:val="0"/>
      <w:marTop w:val="0"/>
      <w:marBottom w:val="0"/>
      <w:divBdr>
        <w:top w:val="none" w:sz="0" w:space="0" w:color="auto"/>
        <w:left w:val="none" w:sz="0" w:space="0" w:color="auto"/>
        <w:bottom w:val="none" w:sz="0" w:space="0" w:color="auto"/>
        <w:right w:val="none" w:sz="0" w:space="0" w:color="auto"/>
      </w:divBdr>
    </w:div>
    <w:div w:id="2045211224">
      <w:bodyDiv w:val="1"/>
      <w:marLeft w:val="0"/>
      <w:marRight w:val="0"/>
      <w:marTop w:val="0"/>
      <w:marBottom w:val="0"/>
      <w:divBdr>
        <w:top w:val="none" w:sz="0" w:space="0" w:color="auto"/>
        <w:left w:val="none" w:sz="0" w:space="0" w:color="auto"/>
        <w:bottom w:val="none" w:sz="0" w:space="0" w:color="auto"/>
        <w:right w:val="none" w:sz="0" w:space="0" w:color="auto"/>
      </w:divBdr>
    </w:div>
    <w:div w:id="211519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stita.eu/media/propisi-znr/PRAVILNIK_O_UPORABI_OZO.pdf" TargetMode="External"/><Relationship Id="rId13" Type="http://schemas.openxmlformats.org/officeDocument/2006/relationships/hyperlink" Target="https://www.zastita.eu/media/PRAVILNIK_O_ZATITI_NA_RADU_PRI_UTOVARU_I_ISTOVARU_TERETA.pdf" TargetMode="External"/><Relationship Id="rId3" Type="http://schemas.openxmlformats.org/officeDocument/2006/relationships/settings" Target="settings.xml"/><Relationship Id="rId7" Type="http://schemas.openxmlformats.org/officeDocument/2006/relationships/hyperlink" Target="https://www.zastita.eu/media/propisi-znr/PRAVILNIK_ZA_MJESTA_RADA.pdf" TargetMode="External"/><Relationship Id="rId12" Type="http://schemas.openxmlformats.org/officeDocument/2006/relationships/hyperlink" Target="https://www.zastita.eu/media/propisi-znr/PRAVILNIK_O_UPORABI_OZO.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stita.eu/media/propisi-znr/PRAVILNIK_ZA_MJESTA_RADA.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zastita.eu/media/PRAVILNIK_O_PROGRAMU_I_NAINU_OSPOSOBLJAVANJA_PUANSTVA_ZA_PROVEDBU_PREVENTIVNIH_MJERA_ZATITE_OD_POARA_GAENJE_POARA_I_SPAAVANJE_LJUDI_I_IMOVINE_UGROENIH_POAROM.pdf" TargetMode="External"/><Relationship Id="rId4" Type="http://schemas.openxmlformats.org/officeDocument/2006/relationships/webSettings" Target="webSettings.xml"/><Relationship Id="rId9" Type="http://schemas.openxmlformats.org/officeDocument/2006/relationships/hyperlink" Target="https://www.zastita.eu/media/PRAVILNIK_O_ZATITI_NA_RADU_PRI_UTOVARU_I_ISTOVARU_TERETA.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3526</Words>
  <Characters>20102</Characters>
  <Application>Microsoft Office Word</Application>
  <DocSecurity>0</DocSecurity>
  <Lines>167</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Održavanje</dc:creator>
  <cp:keywords/>
  <dc:description/>
  <cp:lastModifiedBy>Admin</cp:lastModifiedBy>
  <cp:revision>2</cp:revision>
  <cp:lastPrinted>2019-10-14T08:27:00Z</cp:lastPrinted>
  <dcterms:created xsi:type="dcterms:W3CDTF">2020-12-05T07:49:00Z</dcterms:created>
  <dcterms:modified xsi:type="dcterms:W3CDTF">2020-12-05T07:49:00Z</dcterms:modified>
</cp:coreProperties>
</file>