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9C6E41">
        <w:rPr>
          <w:b/>
          <w:sz w:val="24"/>
          <w:szCs w:val="24"/>
        </w:rPr>
        <w:t>PRV</w:t>
      </w:r>
      <w:r>
        <w:rPr>
          <w:b/>
          <w:sz w:val="24"/>
          <w:szCs w:val="24"/>
        </w:rPr>
        <w:t>I</w:t>
      </w:r>
      <w:r w:rsidR="000C3952">
        <w:rPr>
          <w:b/>
          <w:sz w:val="24"/>
          <w:szCs w:val="24"/>
        </w:rPr>
        <w:t xml:space="preserve"> RAZRED:</w:t>
      </w:r>
      <w:r w:rsidR="00B30321">
        <w:rPr>
          <w:b/>
          <w:sz w:val="24"/>
          <w:szCs w:val="24"/>
        </w:rPr>
        <w:t>KOZMETIČAR</w:t>
      </w:r>
    </w:p>
    <w:tbl>
      <w:tblPr>
        <w:tblStyle w:val="Reetkatablice"/>
        <w:tblpPr w:leftFromText="180" w:rightFromText="180" w:tblpY="480"/>
        <w:tblW w:w="10201" w:type="dxa"/>
        <w:tblLook w:val="04A0" w:firstRow="1" w:lastRow="0" w:firstColumn="1" w:lastColumn="0" w:noHBand="0" w:noVBand="1"/>
      </w:tblPr>
      <w:tblGrid>
        <w:gridCol w:w="3681"/>
        <w:gridCol w:w="3827"/>
        <w:gridCol w:w="1418"/>
        <w:gridCol w:w="1275"/>
      </w:tblGrid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172D76">
            <w:pPr>
              <w:jc w:val="center"/>
              <w:rPr>
                <w:b/>
                <w:sz w:val="24"/>
                <w:szCs w:val="24"/>
              </w:rPr>
            </w:pPr>
            <w:r w:rsidRPr="00E24C54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172D76">
            <w:pPr>
              <w:jc w:val="center"/>
              <w:rPr>
                <w:b/>
                <w:sz w:val="24"/>
                <w:szCs w:val="24"/>
              </w:rPr>
            </w:pPr>
            <w:r w:rsidRPr="00E24C54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172D76">
            <w:pPr>
              <w:jc w:val="center"/>
              <w:rPr>
                <w:b/>
                <w:sz w:val="24"/>
                <w:szCs w:val="24"/>
              </w:rPr>
            </w:pPr>
            <w:r w:rsidRPr="00E24C54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172D76">
            <w:pPr>
              <w:jc w:val="center"/>
              <w:rPr>
                <w:b/>
                <w:sz w:val="24"/>
                <w:szCs w:val="24"/>
              </w:rPr>
            </w:pPr>
            <w:r w:rsidRPr="00E24C54">
              <w:rPr>
                <w:b/>
                <w:sz w:val="24"/>
                <w:szCs w:val="24"/>
              </w:rPr>
              <w:t>Cijena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HRVATSKA POVIJEST : od doseljenja Hrvata do naših dana : udžbenik povijesti za 1. razred trogodišnjih srednjih strukovnih škola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Vesna Đurić, Ivan Peklić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PROFIL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89,00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 xml:space="preserve">TRAŽITELJI SMISLA : udžbenik </w:t>
            </w:r>
            <w:r w:rsidR="00574FB3">
              <w:t xml:space="preserve">katoličkog </w:t>
            </w:r>
            <w:bookmarkStart w:id="0" w:name="_GoBack"/>
            <w:bookmarkEnd w:id="0"/>
            <w:r w:rsidRPr="00E24C54">
              <w:t>vjeronauka za 1. razred srednjih škola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Viktorija Gadža, Nikola Milanović, Rudi Paloš, Mirjana Vučica, Dušan Vuletić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SALESIANA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53,00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POZNAVANJE MATERIJALA S TEHNOLOŠKIM VJEŽBAMA 1 : udžbenik za 1. razred za obrazovanje frizera, kozmetičara i pedikera u JMO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Jasenka Raos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SSVŽ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110,00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ČITANKA 1 : udžbenik hrvatskoga jezika za prvi razred trogodišnjih strukovnih škola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Dragica Dujmović-Markusi, Tanja Španjić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PROFIL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105,00</w:t>
            </w:r>
          </w:p>
        </w:tc>
      </w:tr>
      <w:tr w:rsidR="000C3952" w:rsidRPr="00E24C54" w:rsidTr="0046759B">
        <w:trPr>
          <w:trHeight w:val="1127"/>
        </w:trPr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HRVATSKI JEZIK 1 : radna bilježnica iz hrvatskoga jezika za prvi razred trogodišnjih strukovnih škola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Vesna Kajganić, Vedrana Močnik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PROFIL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0C3952">
            <w:pPr>
              <w:jc w:val="center"/>
            </w:pPr>
            <w:r w:rsidRPr="00E24C54">
              <w:t>35,00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HRVATSKI JEZIK 1 : udžbenik hrvatskoga jezika za prvi razred trogodišnjih strukovnih škola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Vesna Kajganić, Vedrana Močnik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PROFIL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72,00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DIREKT NEU 1 : udžbenik i radna bilježnica u jednom svesku za 1. razred gimnazija i strukovnih škola, za početno (1. godina učenja) kao i za napredno učenje (6. godina učenja) sa audio CD-om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Giorgio Motta, Beata Ćwikowska, Olga Vomáčková, Tomáš Černý; suradnica u preradi: Blaženka Abramović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KLETT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129,00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Michael Harris, Anna Sikorzynska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LJEVAK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95,00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CHOICES ELEMENTARY : radna bilježnica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Rod Fricker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LJEVAK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69,00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MATEMATIKA U STRUCI 1 : udžbenik sa zbirkom zadataka za 1. razred JMO-a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Ivan Mrkjonjić, Snježana Šišić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NEODIDACTA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107,10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Darko Grundler, Sanda Šutalo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ŠK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109,00</w:t>
            </w:r>
          </w:p>
        </w:tc>
      </w:tr>
      <w:tr w:rsidR="000C3952" w:rsidRPr="00E24C54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t>ETIKA 1 - SMISAO I ORIJENTACIJA : udžbenik u prvom razredu gimnazija i srednjih škola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Bruno Ćurko, Igor Lukić, Marko Zec, Marina Katinić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ŠK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89,00</w:t>
            </w:r>
          </w:p>
        </w:tc>
      </w:tr>
      <w:tr w:rsidR="000C3952" w:rsidTr="0046759B">
        <w:tc>
          <w:tcPr>
            <w:tcW w:w="3681" w:type="dxa"/>
            <w:vAlign w:val="center"/>
          </w:tcPr>
          <w:p w:rsidR="000C3952" w:rsidRPr="00E24C54" w:rsidRDefault="000C3952" w:rsidP="00635342">
            <w:r w:rsidRPr="00E24C54">
              <w:lastRenderedPageBreak/>
              <w:t>PRIMIJENJENA KOZMETIKA : za kozmetičare</w:t>
            </w:r>
          </w:p>
        </w:tc>
        <w:tc>
          <w:tcPr>
            <w:tcW w:w="3827" w:type="dxa"/>
            <w:vAlign w:val="center"/>
          </w:tcPr>
          <w:p w:rsidR="000C3952" w:rsidRPr="00E24C54" w:rsidRDefault="000C3952" w:rsidP="00635342">
            <w:r w:rsidRPr="00E24C54">
              <w:t>Esma Halepović Đečević, Dinko Kaliterna</w:t>
            </w:r>
          </w:p>
        </w:tc>
        <w:tc>
          <w:tcPr>
            <w:tcW w:w="1418" w:type="dxa"/>
            <w:vAlign w:val="center"/>
          </w:tcPr>
          <w:p w:rsidR="000C3952" w:rsidRPr="00E24C54" w:rsidRDefault="000C3952" w:rsidP="00635342">
            <w:r w:rsidRPr="00E24C54">
              <w:t>MN</w:t>
            </w:r>
          </w:p>
        </w:tc>
        <w:tc>
          <w:tcPr>
            <w:tcW w:w="1275" w:type="dxa"/>
            <w:vAlign w:val="center"/>
          </w:tcPr>
          <w:p w:rsidR="000C3952" w:rsidRPr="00E24C54" w:rsidRDefault="000C3952" w:rsidP="00635342">
            <w:pPr>
              <w:jc w:val="center"/>
            </w:pPr>
            <w:r w:rsidRPr="00E24C54">
              <w:t>140,00</w:t>
            </w:r>
          </w:p>
        </w:tc>
      </w:tr>
    </w:tbl>
    <w:p w:rsidR="00B43038" w:rsidRDefault="00B43038" w:rsidP="006546E8">
      <w:pPr>
        <w:tabs>
          <w:tab w:val="left" w:pos="7500"/>
        </w:tabs>
      </w:pPr>
    </w:p>
    <w:sectPr w:rsidR="00B43038" w:rsidSect="0046759B">
      <w:pgSz w:w="11906" w:h="16838"/>
      <w:pgMar w:top="709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0C3952"/>
    <w:rsid w:val="001D4268"/>
    <w:rsid w:val="003D5729"/>
    <w:rsid w:val="0046759B"/>
    <w:rsid w:val="0049452F"/>
    <w:rsid w:val="00574FB3"/>
    <w:rsid w:val="0058345D"/>
    <w:rsid w:val="00635342"/>
    <w:rsid w:val="00637207"/>
    <w:rsid w:val="006546E8"/>
    <w:rsid w:val="00733CA0"/>
    <w:rsid w:val="008D03A4"/>
    <w:rsid w:val="009C6E41"/>
    <w:rsid w:val="00B30321"/>
    <w:rsid w:val="00B43038"/>
    <w:rsid w:val="00C16846"/>
    <w:rsid w:val="00E2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6</cp:revision>
  <dcterms:created xsi:type="dcterms:W3CDTF">2016-06-30T07:07:00Z</dcterms:created>
  <dcterms:modified xsi:type="dcterms:W3CDTF">2016-09-05T11:37:00Z</dcterms:modified>
</cp:coreProperties>
</file>