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0F" w:rsidRDefault="00B74C0F">
      <w:pPr>
        <w:spacing w:after="0"/>
        <w:ind w:left="55" w:right="0"/>
      </w:pPr>
      <w:r>
        <w:t xml:space="preserve">Na temelju članka 18. Zakona o zaštiti prijavitelja nepravilnosti (»Narodne </w:t>
      </w:r>
      <w:r w:rsidR="00CE175C">
        <w:t>novine« broj 17/19.) i članka 63</w:t>
      </w:r>
      <w:r>
        <w:t xml:space="preserve">. Statuta </w:t>
      </w:r>
      <w:r w:rsidR="00CE175C">
        <w:t>Gospodarske</w:t>
      </w:r>
      <w:r>
        <w:t xml:space="preserve"> škole, Školski odbor na svojoj </w:t>
      </w:r>
      <w:r w:rsidR="00347DA3">
        <w:t>__</w:t>
      </w:r>
      <w:r>
        <w:t xml:space="preserve">. sjednici </w:t>
      </w:r>
      <w:r w:rsidR="00CE175C">
        <w:t xml:space="preserve">održanoj dana </w:t>
      </w:r>
      <w:r w:rsidR="00347DA3">
        <w:t>__</w:t>
      </w:r>
      <w:r w:rsidR="00962F66">
        <w:t>.</w:t>
      </w:r>
      <w:r w:rsidR="00CE175C">
        <w:t xml:space="preserve"> prosinca</w:t>
      </w:r>
      <w:r>
        <w:t xml:space="preserve"> 2019. godine, donio je: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576B0F" w:rsidRDefault="00962F66" w:rsidP="00962F66">
      <w:pPr>
        <w:spacing w:after="85" w:line="259" w:lineRule="auto"/>
        <w:ind w:left="60" w:right="0" w:firstLine="0"/>
        <w:jc w:val="center"/>
      </w:pPr>
      <w:bookmarkStart w:id="0" w:name="_GoBack"/>
      <w:bookmarkEnd w:id="0"/>
      <w:r>
        <w:rPr>
          <w:b/>
        </w:rPr>
        <w:t>N A C R T</w:t>
      </w:r>
    </w:p>
    <w:p w:rsidR="00576B0F" w:rsidRDefault="00B74C0F">
      <w:pPr>
        <w:pStyle w:val="Naslov1"/>
        <w:ind w:left="61"/>
        <w:jc w:val="center"/>
      </w:pPr>
      <w:r>
        <w:rPr>
          <w:b/>
          <w:sz w:val="36"/>
        </w:rPr>
        <w:t>PRAVILNIK</w:t>
      </w:r>
      <w:r w:rsidR="00962F66">
        <w:rPr>
          <w:b/>
          <w:sz w:val="36"/>
        </w:rPr>
        <w:t>A</w:t>
      </w:r>
      <w:r>
        <w:rPr>
          <w:b/>
          <w:sz w:val="36"/>
        </w:rPr>
        <w:t xml:space="preserve"> </w:t>
      </w:r>
    </w:p>
    <w:p w:rsidR="00576B0F" w:rsidRDefault="00B74C0F">
      <w:pPr>
        <w:spacing w:after="0" w:line="259" w:lineRule="auto"/>
        <w:ind w:right="9"/>
        <w:jc w:val="center"/>
      </w:pPr>
      <w:r>
        <w:rPr>
          <w:b/>
          <w:sz w:val="28"/>
        </w:rPr>
        <w:t xml:space="preserve">O POSTUPKU UNUTARNJEG PRIJAVLJIVANJA NEPRAVILNOSTI I </w:t>
      </w:r>
    </w:p>
    <w:p w:rsidR="00576B0F" w:rsidRDefault="00B74C0F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IMENOVANJU POVJERLJIVE OSOBE </w:t>
      </w:r>
    </w:p>
    <w:p w:rsidR="00576B0F" w:rsidRDefault="00576B0F">
      <w:pPr>
        <w:spacing w:after="0" w:line="259" w:lineRule="auto"/>
        <w:ind w:left="60" w:right="0" w:firstLine="0"/>
        <w:jc w:val="left"/>
      </w:pPr>
    </w:p>
    <w:p w:rsidR="00576B0F" w:rsidRDefault="00B74C0F">
      <w:pPr>
        <w:pStyle w:val="Naslov2"/>
        <w:tabs>
          <w:tab w:val="center" w:pos="343"/>
          <w:tab w:val="center" w:pos="162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Uvodne odredbe </w:t>
      </w:r>
    </w:p>
    <w:p w:rsidR="00576B0F" w:rsidRDefault="00B74C0F">
      <w:pPr>
        <w:spacing w:after="19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576B0F" w:rsidRDefault="00B74C0F">
      <w:pPr>
        <w:spacing w:after="19" w:line="259" w:lineRule="auto"/>
        <w:ind w:left="67" w:right="0"/>
        <w:jc w:val="center"/>
      </w:pPr>
      <w:r>
        <w:t xml:space="preserve">Članak 1. </w:t>
      </w:r>
    </w:p>
    <w:p w:rsidR="00576B0F" w:rsidRDefault="00B74C0F">
      <w:pPr>
        <w:numPr>
          <w:ilvl w:val="0"/>
          <w:numId w:val="1"/>
        </w:numPr>
        <w:ind w:right="0" w:hanging="425"/>
      </w:pPr>
      <w:r>
        <w:t xml:space="preserve">Ovim Pravilnikom uređuje se postupak unutarnjeg prijavljivanja nepravilnosti u </w:t>
      </w:r>
      <w:r w:rsidR="00CE175C">
        <w:t xml:space="preserve">Gospodarskoj </w:t>
      </w:r>
      <w:r>
        <w:t xml:space="preserve">školi (u daljnjem tekstu: škola), imenovanju povjerljive osobe i zamjenika, postupanja u slučaju sumnje u nepravilnosti, zaštita prijavitelja nepravilnosti i način evidentiranja, obrade i čuvanja podataka zaprimljenih u prijavi nepravilnosti. </w:t>
      </w:r>
    </w:p>
    <w:p w:rsidR="00576B0F" w:rsidRDefault="00B74C0F">
      <w:pPr>
        <w:numPr>
          <w:ilvl w:val="0"/>
          <w:numId w:val="1"/>
        </w:numPr>
        <w:spacing w:after="0"/>
        <w:ind w:right="0" w:hanging="425"/>
      </w:pPr>
      <w:r>
        <w:t xml:space="preserve">Odredbe ovog Pravilnika ne primjenjuju se na nepravilnosti koje su regulirane Etičkim kodeksom neposrednih nositelja odgojno – obrazovne aktivnosti i koje su u nadležnosti Etičkog povjerenstva. </w:t>
      </w:r>
    </w:p>
    <w:p w:rsidR="00576B0F" w:rsidRDefault="00B74C0F">
      <w:pPr>
        <w:numPr>
          <w:ilvl w:val="0"/>
          <w:numId w:val="1"/>
        </w:numPr>
        <w:ind w:right="0" w:hanging="425"/>
      </w:pPr>
      <w:r>
        <w:t xml:space="preserve">Odredbe ovog pravilnika ne primjenjuju se na nepravilnosti koji su regulirane Zakonom o sustavu unutarnjih kontrola u javnom sektoru. </w:t>
      </w:r>
    </w:p>
    <w:p w:rsidR="00576B0F" w:rsidRDefault="00B74C0F">
      <w:pPr>
        <w:numPr>
          <w:ilvl w:val="0"/>
          <w:numId w:val="1"/>
        </w:numPr>
        <w:spacing w:after="0"/>
        <w:ind w:right="0" w:hanging="425"/>
      </w:pPr>
      <w:r>
        <w:t xml:space="preserve">Izrazi koji se u ovom pravilniku koriste za osobe u muškom rodu su neutralni i odnose se na osobe oba spola.  </w:t>
      </w:r>
    </w:p>
    <w:p w:rsidR="00576B0F" w:rsidRDefault="00B74C0F">
      <w:pPr>
        <w:spacing w:after="19" w:line="259" w:lineRule="auto"/>
        <w:ind w:left="60" w:right="0" w:firstLine="0"/>
        <w:jc w:val="left"/>
      </w:pPr>
      <w:r>
        <w:t xml:space="preserve"> </w:t>
      </w:r>
    </w:p>
    <w:p w:rsidR="00576B0F" w:rsidRDefault="00B74C0F">
      <w:pPr>
        <w:spacing w:after="19" w:line="259" w:lineRule="auto"/>
        <w:ind w:left="67" w:right="0"/>
        <w:jc w:val="center"/>
      </w:pPr>
      <w:r>
        <w:t xml:space="preserve">Članak 2. </w:t>
      </w:r>
    </w:p>
    <w:p w:rsidR="00576B0F" w:rsidRDefault="00B74C0F">
      <w:pPr>
        <w:numPr>
          <w:ilvl w:val="0"/>
          <w:numId w:val="2"/>
        </w:numPr>
        <w:ind w:right="0" w:hanging="425"/>
      </w:pPr>
      <w:r>
        <w:t xml:space="preserve">Nepravilnosti su kršenja zakona i drugih propisa te nesavjesno upravljanje javnim dobrima, javnim sredstvima i sredstvima Europske unije koje predstavljaju ugrožavanje javnog interesa, a koje su povezane s obavljanjem poslova u školi. </w:t>
      </w:r>
    </w:p>
    <w:p w:rsidR="00441C37" w:rsidRDefault="00441C37">
      <w:pPr>
        <w:numPr>
          <w:ilvl w:val="0"/>
          <w:numId w:val="2"/>
        </w:numPr>
        <w:ind w:right="0" w:hanging="425"/>
      </w:pPr>
      <w:r>
        <w:t>Nepravilnosti mogu biti:</w:t>
      </w:r>
    </w:p>
    <w:p w:rsidR="00441C37" w:rsidRDefault="00441C37" w:rsidP="00441C37">
      <w:pPr>
        <w:pStyle w:val="Odlomakpopisa"/>
        <w:numPr>
          <w:ilvl w:val="0"/>
          <w:numId w:val="13"/>
        </w:numPr>
        <w:ind w:right="0"/>
      </w:pPr>
      <w:r>
        <w:t>nepravilnost za koju nisu propisne prekršajne odredbe</w:t>
      </w:r>
    </w:p>
    <w:p w:rsidR="00441C37" w:rsidRDefault="00441C37" w:rsidP="00441C37">
      <w:pPr>
        <w:pStyle w:val="Odlomakpopisa"/>
        <w:numPr>
          <w:ilvl w:val="0"/>
          <w:numId w:val="13"/>
        </w:numPr>
        <w:ind w:right="0"/>
      </w:pPr>
      <w:r>
        <w:t>nepravilnost koja ima obilježje prekršaja</w:t>
      </w:r>
    </w:p>
    <w:p w:rsidR="00441C37" w:rsidRDefault="00441C37" w:rsidP="00441C37">
      <w:pPr>
        <w:pStyle w:val="Odlomakpopisa"/>
        <w:numPr>
          <w:ilvl w:val="0"/>
          <w:numId w:val="13"/>
        </w:numPr>
        <w:ind w:right="0"/>
      </w:pPr>
      <w:r>
        <w:t>nepravilnost kod koje postoji sumnja na kazneno djelo.</w:t>
      </w:r>
    </w:p>
    <w:p w:rsidR="00576B0F" w:rsidRDefault="00B74C0F">
      <w:pPr>
        <w:numPr>
          <w:ilvl w:val="0"/>
          <w:numId w:val="2"/>
        </w:numPr>
        <w:ind w:right="0" w:hanging="425"/>
      </w:pPr>
      <w:r>
        <w:t xml:space="preserve">Prijavitelj nepravilnosti je fizička osoba koja prijavljuje nepravilnosti koje su povezane s obavljanjem poslova u školi. </w:t>
      </w:r>
    </w:p>
    <w:p w:rsidR="00576B0F" w:rsidRDefault="00B74C0F">
      <w:pPr>
        <w:numPr>
          <w:ilvl w:val="0"/>
          <w:numId w:val="2"/>
        </w:numPr>
        <w:spacing w:after="0"/>
        <w:ind w:right="0" w:hanging="425"/>
      </w:pPr>
      <w:r>
        <w:t xml:space="preserve">Povjerljiva osoba je zaposlenik škole imenovan za zaprimanje prijava nepravilnosti i vođenje postupka u svezi s prijavom nepravilnosti.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576B0F" w:rsidRDefault="00B74C0F">
      <w:pPr>
        <w:pStyle w:val="Naslov2"/>
        <w:tabs>
          <w:tab w:val="center" w:pos="1658"/>
        </w:tabs>
        <w:ind w:left="0" w:firstLine="0"/>
      </w:pP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Postupak prijave </w:t>
      </w:r>
    </w:p>
    <w:p w:rsidR="00576B0F" w:rsidRDefault="00B74C0F">
      <w:pPr>
        <w:spacing w:after="19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576B0F" w:rsidRDefault="00B74C0F">
      <w:pPr>
        <w:spacing w:after="19" w:line="259" w:lineRule="auto"/>
        <w:ind w:left="67" w:right="0"/>
        <w:jc w:val="center"/>
      </w:pPr>
      <w:r>
        <w:t xml:space="preserve">Članak 3. </w:t>
      </w:r>
    </w:p>
    <w:p w:rsidR="00576B0F" w:rsidRDefault="00B74C0F">
      <w:pPr>
        <w:numPr>
          <w:ilvl w:val="0"/>
          <w:numId w:val="3"/>
        </w:numPr>
        <w:ind w:right="0" w:hanging="425"/>
      </w:pPr>
      <w:r>
        <w:t xml:space="preserve">Postupak prijave nepravilnosti započinje dostavljanjem prijave povjerljivoj osobi. </w:t>
      </w:r>
    </w:p>
    <w:p w:rsidR="00576B0F" w:rsidRDefault="00B74C0F">
      <w:pPr>
        <w:numPr>
          <w:ilvl w:val="0"/>
          <w:numId w:val="3"/>
        </w:numPr>
        <w:ind w:right="0" w:hanging="425"/>
      </w:pPr>
      <w:r>
        <w:t xml:space="preserve">Prijava se dostavlja putem urudžbenog zapisnika škole, s naznakom „Za povjerljivu osobu – ne otvarati“ ili putem elektroničke pošte povjerljive osobe koja se objavljuje na web stranici škole ili neposredno u pismenom obliku povjerljivoj osobi ili usmeno na zapisnik kod povjerljive osobe. </w:t>
      </w:r>
    </w:p>
    <w:p w:rsidR="00576B0F" w:rsidRDefault="00B74C0F">
      <w:pPr>
        <w:numPr>
          <w:ilvl w:val="0"/>
          <w:numId w:val="3"/>
        </w:numPr>
        <w:ind w:right="0" w:hanging="425"/>
      </w:pPr>
      <w:r>
        <w:t xml:space="preserve">Prijava zaprimljena putem urudžbenog zapisnika bez odgode prosljeđuje se povjerljivoj osobi. </w:t>
      </w:r>
    </w:p>
    <w:p w:rsidR="00576B0F" w:rsidRDefault="00B74C0F">
      <w:pPr>
        <w:numPr>
          <w:ilvl w:val="0"/>
          <w:numId w:val="3"/>
        </w:numPr>
        <w:spacing w:after="10"/>
        <w:ind w:right="0" w:hanging="425"/>
      </w:pPr>
      <w:r>
        <w:lastRenderedPageBreak/>
        <w:t xml:space="preserve">Sve osobe uključene u primanje i rješavanje prijave dužne su štititi identitet prijavitelja, osim ako prijavitelj nepravilnosti pristane na otkrivanje tih podataka, ili ako je u tijeku postupka nužno otkriti identitet prijavitelja nepravilnosti. </w:t>
      </w:r>
    </w:p>
    <w:p w:rsidR="00576B0F" w:rsidRDefault="00576B0F" w:rsidP="00CE175C">
      <w:pPr>
        <w:spacing w:after="0" w:line="259" w:lineRule="auto"/>
        <w:ind w:left="0" w:right="0" w:firstLine="0"/>
        <w:jc w:val="left"/>
      </w:pPr>
    </w:p>
    <w:p w:rsidR="00576B0F" w:rsidRDefault="00B74C0F">
      <w:pPr>
        <w:spacing w:after="19" w:line="259" w:lineRule="auto"/>
        <w:ind w:left="67" w:right="0"/>
        <w:jc w:val="center"/>
      </w:pPr>
      <w:r>
        <w:t xml:space="preserve">Članak 4. </w:t>
      </w:r>
    </w:p>
    <w:p w:rsidR="00576B0F" w:rsidRDefault="00B74C0F">
      <w:pPr>
        <w:numPr>
          <w:ilvl w:val="0"/>
          <w:numId w:val="4"/>
        </w:numPr>
        <w:ind w:right="0" w:hanging="425"/>
      </w:pPr>
      <w:r>
        <w:t xml:space="preserve">Prijava nepravilnosti sadrži podatke o prijavitelju nepravilnosti, naziv škole, podatke o osobi ili osobama na koje se prijava odnosi, datum prijave i opis nepravilnosti koje se prijavljuju. </w:t>
      </w:r>
    </w:p>
    <w:p w:rsidR="00576B0F" w:rsidRDefault="00B74C0F">
      <w:pPr>
        <w:numPr>
          <w:ilvl w:val="0"/>
          <w:numId w:val="4"/>
        </w:numPr>
        <w:ind w:right="0" w:hanging="425"/>
      </w:pPr>
      <w:r>
        <w:t xml:space="preserve">U slučaju da prijava ne sadrži podatke potrebne za postupanje, povjerljiva osoba će prijavitelja upozoriti na otklanjanje nedostataka u prijavi, u roku od 5 dana od dana dostave prijave. </w:t>
      </w:r>
    </w:p>
    <w:p w:rsidR="00576B0F" w:rsidRDefault="00B74C0F">
      <w:pPr>
        <w:numPr>
          <w:ilvl w:val="0"/>
          <w:numId w:val="4"/>
        </w:numPr>
        <w:ind w:right="0" w:hanging="425"/>
      </w:pPr>
      <w:r>
        <w:t xml:space="preserve">U slučaju da prijavitelj u danom roku iz stavka 2. ovog članka ne ispravi prijavu, povjerljiva </w:t>
      </w:r>
    </w:p>
    <w:p w:rsidR="00576B0F" w:rsidRDefault="00B74C0F">
      <w:pPr>
        <w:spacing w:after="11"/>
        <w:ind w:left="495" w:right="0"/>
      </w:pPr>
      <w:r>
        <w:t xml:space="preserve">osoba će prijavu odbaciti i o tome pisano izvijestiti prijavitelja. </w:t>
      </w:r>
    </w:p>
    <w:p w:rsidR="00CE175C" w:rsidRDefault="00CE175C">
      <w:pPr>
        <w:spacing w:after="11"/>
        <w:ind w:left="495" w:right="0"/>
      </w:pPr>
    </w:p>
    <w:p w:rsidR="00CE175C" w:rsidRDefault="00B74C0F" w:rsidP="00CE175C">
      <w:pPr>
        <w:spacing w:after="19" w:line="259" w:lineRule="auto"/>
        <w:ind w:left="67" w:right="0"/>
        <w:jc w:val="center"/>
      </w:pPr>
      <w:r>
        <w:t xml:space="preserve"> </w:t>
      </w:r>
      <w:r w:rsidR="00CE175C">
        <w:t xml:space="preserve">Članak 5. </w:t>
      </w:r>
    </w:p>
    <w:p w:rsidR="00CE175C" w:rsidRDefault="00CE175C" w:rsidP="00CE175C">
      <w:pPr>
        <w:pStyle w:val="Odlomakpopisa"/>
        <w:numPr>
          <w:ilvl w:val="0"/>
          <w:numId w:val="14"/>
        </w:numPr>
        <w:ind w:right="0"/>
      </w:pPr>
      <w:r>
        <w:t xml:space="preserve">  Zabranjeno je sprječavanje prijavljivanja nepravilnosti.</w:t>
      </w:r>
    </w:p>
    <w:p w:rsidR="00CE175C" w:rsidRDefault="00CE175C" w:rsidP="00CE175C">
      <w:pPr>
        <w:pStyle w:val="Odlomakpopisa"/>
        <w:numPr>
          <w:ilvl w:val="0"/>
          <w:numId w:val="14"/>
        </w:numPr>
        <w:ind w:right="0"/>
      </w:pPr>
      <w:r>
        <w:t xml:space="preserve">  Odredbe općeg ili pojedinačnog akta poslodavca te pravnog posla kojima se propisuje zabrana prijavljivanja nepravilnosti nemaju pravni učinak. </w:t>
      </w:r>
    </w:p>
    <w:p w:rsidR="00CE175C" w:rsidRDefault="00CE175C">
      <w:pPr>
        <w:pStyle w:val="Naslov2"/>
        <w:tabs>
          <w:tab w:val="center" w:pos="1670"/>
        </w:tabs>
        <w:ind w:left="0" w:firstLine="0"/>
      </w:pPr>
    </w:p>
    <w:p w:rsidR="00CE175C" w:rsidRDefault="00CE175C" w:rsidP="00CE175C">
      <w:pPr>
        <w:spacing w:after="19" w:line="259" w:lineRule="auto"/>
        <w:ind w:left="67" w:right="0"/>
        <w:jc w:val="center"/>
      </w:pPr>
      <w:r>
        <w:t xml:space="preserve">Članak 6. </w:t>
      </w:r>
    </w:p>
    <w:p w:rsidR="00CE175C" w:rsidRDefault="00CE175C" w:rsidP="00CE175C">
      <w:pPr>
        <w:pStyle w:val="Odlomakpopisa"/>
        <w:numPr>
          <w:ilvl w:val="0"/>
          <w:numId w:val="15"/>
        </w:numPr>
        <w:ind w:right="0"/>
      </w:pPr>
      <w:r>
        <w:t xml:space="preserve">  Zabranjena je zlouporaba prijavljivanja nepravilnosti.</w:t>
      </w:r>
    </w:p>
    <w:p w:rsidR="00CE175C" w:rsidRDefault="00CE175C" w:rsidP="00240CA0">
      <w:pPr>
        <w:pStyle w:val="Odlomakpopisa"/>
        <w:numPr>
          <w:ilvl w:val="0"/>
          <w:numId w:val="15"/>
        </w:numPr>
        <w:ind w:right="0"/>
      </w:pPr>
      <w:r>
        <w:t xml:space="preserve">  Zlouporabu prijavljivanja nepravilnosti čini osoba koja:</w:t>
      </w:r>
    </w:p>
    <w:p w:rsidR="00CE175C" w:rsidRDefault="00CE175C" w:rsidP="00CE175C">
      <w:pPr>
        <w:pStyle w:val="Odlomakpopisa"/>
        <w:numPr>
          <w:ilvl w:val="0"/>
          <w:numId w:val="13"/>
        </w:numPr>
        <w:ind w:right="0"/>
      </w:pPr>
      <w:r>
        <w:t>dostavi informaciji za koju je znala da nije istinita</w:t>
      </w:r>
    </w:p>
    <w:p w:rsidR="00CE175C" w:rsidRDefault="00CE175C" w:rsidP="00CE175C">
      <w:pPr>
        <w:pStyle w:val="Odlomakpopisa"/>
        <w:numPr>
          <w:ilvl w:val="0"/>
          <w:numId w:val="13"/>
        </w:numPr>
        <w:ind w:right="0"/>
      </w:pPr>
      <w:r>
        <w:t>uz zahtjev za postupanje u vezi s prijavom nepravilnosti traži protupravnu korist</w:t>
      </w:r>
    </w:p>
    <w:p w:rsidR="00CE175C" w:rsidRDefault="00CE175C" w:rsidP="00CE175C">
      <w:pPr>
        <w:pStyle w:val="Odlomakpopisa"/>
        <w:numPr>
          <w:ilvl w:val="0"/>
          <w:numId w:val="13"/>
        </w:numPr>
        <w:ind w:right="0"/>
      </w:pPr>
      <w:r>
        <w:t>poduzima druge radnje kojima je svrha isključivo nanijeti štetu Školi.</w:t>
      </w:r>
    </w:p>
    <w:p w:rsidR="00CE175C" w:rsidRPr="00CE175C" w:rsidRDefault="00CE175C" w:rsidP="00CE175C"/>
    <w:p w:rsidR="00576B0F" w:rsidRDefault="00B74C0F">
      <w:pPr>
        <w:pStyle w:val="Naslov2"/>
        <w:tabs>
          <w:tab w:val="center" w:pos="1670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Povjerljiva osoba </w:t>
      </w:r>
    </w:p>
    <w:p w:rsidR="00576B0F" w:rsidRDefault="00B74C0F">
      <w:pPr>
        <w:spacing w:after="19" w:line="259" w:lineRule="auto"/>
        <w:ind w:left="60" w:right="0" w:firstLine="0"/>
        <w:jc w:val="left"/>
      </w:pPr>
      <w:r>
        <w:t xml:space="preserve"> </w:t>
      </w:r>
    </w:p>
    <w:p w:rsidR="00576B0F" w:rsidRDefault="009771D5">
      <w:pPr>
        <w:spacing w:after="19" w:line="259" w:lineRule="auto"/>
        <w:ind w:left="67" w:right="0"/>
        <w:jc w:val="center"/>
      </w:pPr>
      <w:r>
        <w:t>Članak 7</w:t>
      </w:r>
      <w:r w:rsidR="00B74C0F">
        <w:t xml:space="preserve">. </w:t>
      </w:r>
    </w:p>
    <w:p w:rsidR="00576B0F" w:rsidRDefault="00B74C0F">
      <w:pPr>
        <w:numPr>
          <w:ilvl w:val="0"/>
          <w:numId w:val="5"/>
        </w:numPr>
        <w:spacing w:after="11"/>
        <w:ind w:right="0" w:hanging="425"/>
      </w:pPr>
      <w:r>
        <w:t xml:space="preserve">Po zaprimanju prijave povjerljiva osoba je dužna: </w:t>
      </w:r>
    </w:p>
    <w:p w:rsidR="00576B0F" w:rsidRDefault="00B74C0F">
      <w:pPr>
        <w:numPr>
          <w:ilvl w:val="1"/>
          <w:numId w:val="5"/>
        </w:numPr>
        <w:ind w:right="0" w:hanging="361"/>
      </w:pPr>
      <w:r>
        <w:t xml:space="preserve">ispitati prijavu o nepravilnosti najkasnije u roku 60 dana od dana zaprimanja prijave </w:t>
      </w:r>
    </w:p>
    <w:p w:rsidR="00576B0F" w:rsidRDefault="00B74C0F">
      <w:pPr>
        <w:numPr>
          <w:ilvl w:val="1"/>
          <w:numId w:val="5"/>
        </w:numPr>
        <w:spacing w:after="7"/>
        <w:ind w:right="0" w:hanging="361"/>
      </w:pPr>
      <w:r>
        <w:t xml:space="preserve">bez odgode poduzeti sve radnje iz svoje nadležnosti potrebne za zaštitu prijavitelja, ako je prijavitelj učinio vjerojatnim da jest ili bi mogao biti žrtva štetne radnje zbog prijave nepravilnosti </w:t>
      </w:r>
    </w:p>
    <w:p w:rsidR="00576B0F" w:rsidRDefault="00B74C0F">
      <w:pPr>
        <w:numPr>
          <w:ilvl w:val="1"/>
          <w:numId w:val="5"/>
        </w:numPr>
        <w:ind w:right="0" w:hanging="361"/>
      </w:pPr>
      <w:r>
        <w:t xml:space="preserve">obavijestiti prijavitelja, na njegov zahtjev, o tijeku i radnjama poduzetima u postupku i omogućiti mu uvid u spis u roku od 30 dana od dana zaprimanja zahtjeva. </w:t>
      </w:r>
    </w:p>
    <w:p w:rsidR="00576B0F" w:rsidRDefault="00B74C0F">
      <w:pPr>
        <w:numPr>
          <w:ilvl w:val="1"/>
          <w:numId w:val="5"/>
        </w:numPr>
        <w:spacing w:after="11"/>
        <w:ind w:right="0" w:hanging="361"/>
      </w:pPr>
      <w:r>
        <w:t xml:space="preserve">proslijediti prijavu nadležnim tijelima ako prijava nije riješena u školi </w:t>
      </w:r>
    </w:p>
    <w:p w:rsidR="00576B0F" w:rsidRDefault="00B74C0F">
      <w:pPr>
        <w:numPr>
          <w:ilvl w:val="1"/>
          <w:numId w:val="5"/>
        </w:numPr>
        <w:ind w:right="0" w:hanging="361"/>
      </w:pPr>
      <w:r>
        <w:t xml:space="preserve">pisanim putem izvijestiti prijavitelja o ishodu postupka prijave, odmah nakon njegova završetka  </w:t>
      </w:r>
    </w:p>
    <w:p w:rsidR="00576B0F" w:rsidRDefault="00B74C0F">
      <w:pPr>
        <w:numPr>
          <w:ilvl w:val="1"/>
          <w:numId w:val="5"/>
        </w:numPr>
        <w:ind w:right="0" w:hanging="361"/>
      </w:pPr>
      <w:r>
        <w:t xml:space="preserve">pisanim putem izvijestiti nadležno tijelo za vanjsko prijavljivanje nepravilnosti o zaprimljenim prijavama u roku od 30 dana od dana odlučivanja o prijavi  </w:t>
      </w:r>
    </w:p>
    <w:p w:rsidR="00576B0F" w:rsidRDefault="00B74C0F">
      <w:pPr>
        <w:numPr>
          <w:ilvl w:val="1"/>
          <w:numId w:val="5"/>
        </w:numPr>
        <w:ind w:right="0" w:hanging="361"/>
      </w:pPr>
      <w:r>
        <w:t>čuvati identitet prijavitelja i podatke zaprimljene u prijavi od neovlaštenog</w:t>
      </w:r>
      <w:r w:rsidR="00CE175C">
        <w:t xml:space="preserve"> otkrivanja</w:t>
      </w:r>
      <w:r w:rsidR="00936816">
        <w:t xml:space="preserve"> odnosno objave drugim osobama, osim ako to nije suprotno zakonu</w:t>
      </w:r>
      <w:r w:rsidR="00CE175C">
        <w:t>.</w:t>
      </w:r>
    </w:p>
    <w:p w:rsidR="00576B0F" w:rsidRDefault="00B74C0F">
      <w:pPr>
        <w:numPr>
          <w:ilvl w:val="0"/>
          <w:numId w:val="5"/>
        </w:numPr>
        <w:ind w:right="0" w:hanging="425"/>
      </w:pPr>
      <w:r>
        <w:t>Ravnatelj ne smije povjerljivu osobu</w:t>
      </w:r>
      <w:r w:rsidR="00936816">
        <w:t xml:space="preserve"> i/ili njezina zamjenika</w:t>
      </w:r>
      <w:r>
        <w:t xml:space="preserve"> staviti u nepovoljniji položaj.  </w:t>
      </w:r>
    </w:p>
    <w:p w:rsidR="00576B0F" w:rsidRDefault="00B74C0F">
      <w:pPr>
        <w:numPr>
          <w:ilvl w:val="0"/>
          <w:numId w:val="5"/>
        </w:numPr>
        <w:ind w:right="0" w:hanging="425"/>
      </w:pPr>
      <w:r>
        <w:t xml:space="preserve">Pod nepovoljniji položaj iz stavka 2. ovog članka smatra se otkaz ugovora o radu, uznemiravanje, nemogućnost napredovanja, neisplata i/ili smanjenje plaće i drugih naknada, izricanje neosnovanih upozorenja na obveze iz radnog odnosa uz mogućnost otkaza ugovora o radu, uskrata radnih zadataka, promjena radnog vremena, onemogućavanje obrazovanja i stručnog usavršavanja, neisplata nagrada i otpremnina, nepoduzimanje mjera radi zaštite dostojanstva </w:t>
      </w:r>
      <w:r>
        <w:lastRenderedPageBreak/>
        <w:t xml:space="preserve">radnika zbog uznemiravanja od drugih osoba, proizvoljno i neosnovano upućivanje na zdravstvene preglede ili preglede radi ocjene radne sposobnosti i druga nepovoljna postupanja. </w:t>
      </w:r>
    </w:p>
    <w:p w:rsidR="00576B0F" w:rsidRDefault="00B74C0F">
      <w:pPr>
        <w:numPr>
          <w:ilvl w:val="0"/>
          <w:numId w:val="5"/>
        </w:numPr>
        <w:spacing w:after="11"/>
        <w:ind w:right="0" w:hanging="425"/>
      </w:pPr>
      <w:r>
        <w:t xml:space="preserve">Prilikom rješavanja prijave svi radnici škole dužni su pružiti stručnu pomoć povjerljivoj osobi. </w:t>
      </w:r>
    </w:p>
    <w:p w:rsidR="00936816" w:rsidRDefault="00936816">
      <w:pPr>
        <w:numPr>
          <w:ilvl w:val="0"/>
          <w:numId w:val="5"/>
        </w:numPr>
        <w:spacing w:after="11"/>
        <w:ind w:right="0" w:hanging="425"/>
      </w:pPr>
      <w:r>
        <w:t>Ravnatelj ne smije utjecati ili pokušati utjecati na postupanje povjerljive osobe i/ili njezina zamjenika prilikom poduzimanja radnji iz njihove nadležnosti potrebnih za zaštitu prijavitelja nepravilnosti.</w:t>
      </w:r>
    </w:p>
    <w:p w:rsidR="00936816" w:rsidRDefault="00936816">
      <w:pPr>
        <w:numPr>
          <w:ilvl w:val="0"/>
          <w:numId w:val="5"/>
        </w:numPr>
        <w:spacing w:after="11"/>
        <w:ind w:right="0" w:hanging="425"/>
      </w:pPr>
      <w:r>
        <w:t>Povjerljiva osoba i/ili njezin zamjenik trebaju svoje dužnosti obavljati zakonito i savjesno i ne smiju zlouporabiti svoje ovlasti na štetu prijavitelja nepravilnosti.</w:t>
      </w:r>
    </w:p>
    <w:p w:rsidR="00936816" w:rsidRDefault="00936816">
      <w:pPr>
        <w:spacing w:after="19" w:line="259" w:lineRule="auto"/>
        <w:ind w:left="67" w:right="0"/>
        <w:jc w:val="center"/>
      </w:pPr>
    </w:p>
    <w:p w:rsidR="00576B0F" w:rsidRDefault="009771D5">
      <w:pPr>
        <w:spacing w:after="19" w:line="259" w:lineRule="auto"/>
        <w:ind w:left="67" w:right="0"/>
        <w:jc w:val="center"/>
      </w:pPr>
      <w:r>
        <w:t>Članak 8</w:t>
      </w:r>
      <w:r w:rsidR="00B74C0F">
        <w:t xml:space="preserve">. </w:t>
      </w:r>
    </w:p>
    <w:p w:rsidR="00576B0F" w:rsidRDefault="00B74C0F">
      <w:pPr>
        <w:numPr>
          <w:ilvl w:val="0"/>
          <w:numId w:val="6"/>
        </w:numPr>
        <w:ind w:right="0" w:hanging="425"/>
      </w:pPr>
      <w:r>
        <w:t>Povjerljiva osoba mora biti zaposlenik škole s ugovorom o radu na neodređeno vrijeme</w:t>
      </w:r>
      <w:r w:rsidR="00962F66">
        <w:t xml:space="preserve"> i to najmanje s dvadeset (20) sati tjednog radnog vremena</w:t>
      </w:r>
      <w:r>
        <w:t xml:space="preserve">. </w:t>
      </w:r>
    </w:p>
    <w:p w:rsidR="00576B0F" w:rsidRDefault="00B74C0F">
      <w:pPr>
        <w:numPr>
          <w:ilvl w:val="0"/>
          <w:numId w:val="6"/>
        </w:numPr>
        <w:ind w:right="0" w:hanging="425"/>
      </w:pPr>
      <w:r>
        <w:t xml:space="preserve">Za povjerljivu osobu ne može biti imenovana osoba kojoj je izrečena mjera upozorenja na obveze iz radnog odnosa s mogućnošću otkaza ugovora o radu, osim ako nije istekao rok sukladno Kolektivnom ugovoru u kojem se izrečena mjera briše. </w:t>
      </w:r>
    </w:p>
    <w:p w:rsidR="00576B0F" w:rsidRDefault="00B74C0F">
      <w:pPr>
        <w:numPr>
          <w:ilvl w:val="0"/>
          <w:numId w:val="6"/>
        </w:numPr>
        <w:spacing w:after="11"/>
        <w:ind w:right="0" w:hanging="425"/>
      </w:pPr>
      <w:r>
        <w:t xml:space="preserve">Za povjerljivu osobu ne može biti imenovana osoba protiv koje je pokrenut i vodi se kazneni postupak za neko od kaznenih djela iz članka 106. Zakona o odgoju i obrazovanju u osnovnoj i srednjoj školi. </w:t>
      </w:r>
    </w:p>
    <w:p w:rsidR="00E93059" w:rsidRDefault="00E93059" w:rsidP="00E93059">
      <w:pPr>
        <w:spacing w:after="11"/>
        <w:ind w:left="45" w:right="0" w:firstLine="0"/>
      </w:pPr>
    </w:p>
    <w:p w:rsidR="00E93059" w:rsidRDefault="009771D5" w:rsidP="00E93059">
      <w:pPr>
        <w:spacing w:after="19" w:line="259" w:lineRule="auto"/>
        <w:ind w:left="67" w:right="0"/>
        <w:jc w:val="center"/>
      </w:pPr>
      <w:r>
        <w:t>Članak 9</w:t>
      </w:r>
      <w:r w:rsidR="00E93059">
        <w:t xml:space="preserve">. </w:t>
      </w:r>
    </w:p>
    <w:p w:rsidR="009771D5" w:rsidRDefault="009771D5" w:rsidP="00B81E0D">
      <w:pPr>
        <w:pStyle w:val="Odlomakpopisa"/>
        <w:ind w:left="420" w:right="0" w:firstLine="0"/>
      </w:pPr>
      <w:r>
        <w:t>Rješavanje nepravilnosti koje se odnose na proračunska sredstva i/ili sredstva iz fondova E</w:t>
      </w:r>
      <w:r w:rsidR="00B81E0D">
        <w:t>uropske unije, treba biti u skladu s propisima kojima se uređuju područja upravljanja nepravilnostima vezanim uz proračunska sredstva i/ili sredstva iz fondova Europske unije.</w:t>
      </w:r>
    </w:p>
    <w:p w:rsidR="009771D5" w:rsidRDefault="009771D5" w:rsidP="00B81E0D">
      <w:pPr>
        <w:ind w:right="0"/>
      </w:pPr>
      <w:r>
        <w:t xml:space="preserve"> </w:t>
      </w:r>
    </w:p>
    <w:p w:rsidR="00937907" w:rsidRDefault="00B81E0D" w:rsidP="00937907">
      <w:pPr>
        <w:spacing w:after="19" w:line="259" w:lineRule="auto"/>
        <w:ind w:left="67" w:right="0"/>
        <w:jc w:val="center"/>
      </w:pPr>
      <w:r>
        <w:t xml:space="preserve">Članak10. </w:t>
      </w:r>
    </w:p>
    <w:p w:rsidR="00937907" w:rsidRDefault="00B81E0D" w:rsidP="00937907">
      <w:pPr>
        <w:spacing w:after="19" w:line="259" w:lineRule="auto"/>
        <w:ind w:left="67" w:right="0"/>
        <w:jc w:val="center"/>
      </w:pPr>
      <w:r>
        <w:t xml:space="preserve">S obzirom na karakter utvrđenih nepravilnosti (sumnja na kazneno djelo, prekršaj ili druga </w:t>
      </w:r>
    </w:p>
    <w:p w:rsidR="00B81E0D" w:rsidRDefault="00B81E0D" w:rsidP="00937907">
      <w:pPr>
        <w:spacing w:after="19" w:line="259" w:lineRule="auto"/>
        <w:ind w:left="67" w:right="0"/>
      </w:pPr>
      <w:r>
        <w:t>vrsta nepravilnosti), povjerljiva osoba poduzima sljedeće mjere:</w:t>
      </w:r>
    </w:p>
    <w:p w:rsidR="00B81E0D" w:rsidRDefault="00B81E0D" w:rsidP="00B81E0D">
      <w:pPr>
        <w:pStyle w:val="Odlomakpopisa"/>
        <w:numPr>
          <w:ilvl w:val="1"/>
          <w:numId w:val="5"/>
        </w:numPr>
        <w:ind w:right="0"/>
      </w:pPr>
      <w:r>
        <w:t>u slučaju utvrđenih nepravilnosti za koje postoji sumnja u kazneno djelo, predmet s dokazima u prilogu dostavlja na postupanje nadležnom državnom odvjetništvu</w:t>
      </w:r>
    </w:p>
    <w:p w:rsidR="00B81E0D" w:rsidRDefault="00B81E0D" w:rsidP="00B81E0D">
      <w:pPr>
        <w:pStyle w:val="Odlomakpopisa"/>
        <w:numPr>
          <w:ilvl w:val="1"/>
          <w:numId w:val="5"/>
        </w:numPr>
        <w:ind w:right="0"/>
      </w:pPr>
      <w:r>
        <w:t>u slučaju utvrđenih nepravilnosti koje imaju obilježje prekršaja, obavještava nadležno ministarstvo, inspektorat i slično</w:t>
      </w:r>
    </w:p>
    <w:p w:rsidR="00B81E0D" w:rsidRDefault="00B81E0D" w:rsidP="00B81E0D">
      <w:pPr>
        <w:pStyle w:val="Odlomakpopisa"/>
        <w:numPr>
          <w:ilvl w:val="1"/>
          <w:numId w:val="5"/>
        </w:numPr>
        <w:ind w:right="0"/>
      </w:pPr>
      <w:r>
        <w:t>u slučaju utvrđenih nepravilnosti za koje nisu propisane kazne, predlaže mjere</w:t>
      </w:r>
      <w:r w:rsidR="00937907">
        <w:t xml:space="preserve"> za otklanjanje nepravilnosti.</w:t>
      </w:r>
    </w:p>
    <w:p w:rsidR="00937907" w:rsidRDefault="00937907" w:rsidP="00937907">
      <w:pPr>
        <w:ind w:right="0"/>
      </w:pPr>
    </w:p>
    <w:p w:rsidR="00937907" w:rsidRDefault="00937907" w:rsidP="00937907">
      <w:pPr>
        <w:ind w:right="0"/>
        <w:jc w:val="center"/>
      </w:pPr>
      <w:r>
        <w:t>Članak 11.</w:t>
      </w:r>
    </w:p>
    <w:p w:rsidR="00937907" w:rsidRDefault="00937907" w:rsidP="00937907">
      <w:pPr>
        <w:ind w:right="0"/>
        <w:jc w:val="left"/>
      </w:pPr>
      <w:r>
        <w:tab/>
      </w:r>
      <w:r>
        <w:tab/>
        <w:t>U slučaju da su utvrđene nepravilnosti u vezi postupanja s proračunskim sredstvima ili sredstvima fondova EU, osim na način naveden u ostalim odredbama ovog Pravilnika, postupa se na sljedeći način:</w:t>
      </w:r>
    </w:p>
    <w:p w:rsidR="00937907" w:rsidRDefault="00937907" w:rsidP="00937907">
      <w:pPr>
        <w:pStyle w:val="Odlomakpopisa"/>
        <w:numPr>
          <w:ilvl w:val="1"/>
          <w:numId w:val="5"/>
        </w:numPr>
        <w:ind w:right="0"/>
        <w:jc w:val="left"/>
      </w:pPr>
      <w:r>
        <w:t>o prijavljenim odnosno uočenim nepravilnostima izvijestiti osobu za nepravilnosti u nadležnom ministarstvu</w:t>
      </w:r>
    </w:p>
    <w:p w:rsidR="00937907" w:rsidRDefault="00937907" w:rsidP="00937907">
      <w:pPr>
        <w:pStyle w:val="Odlomakpopisa"/>
        <w:numPr>
          <w:ilvl w:val="1"/>
          <w:numId w:val="5"/>
        </w:numPr>
        <w:ind w:right="0"/>
        <w:jc w:val="left"/>
      </w:pPr>
      <w:r>
        <w:t>obavijestiti tijelo nadležno za nadzor kontrole korištenja sredstava fondova EU</w:t>
      </w:r>
    </w:p>
    <w:p w:rsidR="00937907" w:rsidRDefault="00937907" w:rsidP="00937907">
      <w:pPr>
        <w:pStyle w:val="Odlomakpopisa"/>
        <w:numPr>
          <w:ilvl w:val="1"/>
          <w:numId w:val="5"/>
        </w:numPr>
        <w:ind w:right="0"/>
        <w:jc w:val="left"/>
      </w:pPr>
      <w:r>
        <w:t>predmet s dokazima u prilogu dostaviti na postupanje nadležnoj ustrojstvenoj jedinici u Ministarstvu financija u čijem je djelokrugu proračunski nadzor.</w:t>
      </w:r>
    </w:p>
    <w:p w:rsidR="00937907" w:rsidRDefault="00937907" w:rsidP="00937907">
      <w:pPr>
        <w:ind w:right="0"/>
        <w:jc w:val="left"/>
      </w:pPr>
    </w:p>
    <w:p w:rsidR="00937907" w:rsidRDefault="00937907" w:rsidP="00937907">
      <w:pPr>
        <w:ind w:right="0"/>
        <w:jc w:val="center"/>
      </w:pPr>
      <w:r>
        <w:t>Članak 12.</w:t>
      </w:r>
    </w:p>
    <w:p w:rsidR="00937907" w:rsidRDefault="00937907" w:rsidP="00937907">
      <w:pPr>
        <w:ind w:right="0"/>
      </w:pPr>
      <w:r>
        <w:tab/>
      </w:r>
      <w:r>
        <w:tab/>
      </w:r>
      <w:r w:rsidR="00F8184A">
        <w:t>Povjerljiva osoba treba zaštiti osobu koja je dala prijavu i čuvati podatke o toj osobi.</w:t>
      </w:r>
    </w:p>
    <w:p w:rsidR="00F8184A" w:rsidRDefault="00F8184A" w:rsidP="00937907">
      <w:pPr>
        <w:ind w:right="0"/>
      </w:pPr>
      <w:r>
        <w:lastRenderedPageBreak/>
        <w:tab/>
      </w:r>
      <w:r>
        <w:tab/>
        <w:t>Odavanje podataka o prijavitelju bez pristanka te osobe odnosno bez izričite zakonske obveze u službenom vanjskom postupku od strane povjerljive osobe, predstavlja njeno teško kršenje radnih obveza.</w:t>
      </w:r>
    </w:p>
    <w:p w:rsidR="00F8184A" w:rsidRDefault="00F8184A" w:rsidP="00F8184A">
      <w:pPr>
        <w:ind w:right="0"/>
        <w:jc w:val="center"/>
      </w:pPr>
      <w:r>
        <w:t>Članak 13.</w:t>
      </w:r>
    </w:p>
    <w:p w:rsidR="00F8184A" w:rsidRDefault="00F8184A" w:rsidP="005B4607">
      <w:pPr>
        <w:pStyle w:val="Odlomakpopisa"/>
        <w:numPr>
          <w:ilvl w:val="0"/>
          <w:numId w:val="18"/>
        </w:numPr>
        <w:ind w:right="0"/>
      </w:pPr>
      <w:r>
        <w:t>Svako djelovanje protiv povjerljive osobe s ciljem njenog onemogućavanja i spre</w:t>
      </w:r>
      <w:r w:rsidR="00FC29D5">
        <w:t>čavanja u djelovanju kao povjerljive osobe, predstavlja teško kršenje radnih obveza.</w:t>
      </w:r>
    </w:p>
    <w:p w:rsidR="00FC29D5" w:rsidRDefault="00FC29D5" w:rsidP="005B4607">
      <w:pPr>
        <w:pStyle w:val="Odlomakpopisa"/>
        <w:numPr>
          <w:ilvl w:val="0"/>
          <w:numId w:val="18"/>
        </w:numPr>
        <w:ind w:right="0"/>
      </w:pPr>
      <w:r>
        <w:t>Nepostupanje po opravdanoj prijavi povjerljive osobe odnosno izbjegavanje postupanja, zataškavanje</w:t>
      </w:r>
      <w:r w:rsidR="005B4607">
        <w:t>, uništavanje dokaza i slično, predstavlja teško kršenje radnih obveza.</w:t>
      </w:r>
    </w:p>
    <w:p w:rsidR="00B81E0D" w:rsidRDefault="00B81E0D" w:rsidP="00B81E0D">
      <w:pPr>
        <w:ind w:right="0"/>
      </w:pPr>
    </w:p>
    <w:p w:rsidR="00576B0F" w:rsidRDefault="00B74C0F">
      <w:pPr>
        <w:pStyle w:val="Naslov2"/>
        <w:tabs>
          <w:tab w:val="center" w:pos="3814"/>
        </w:tabs>
        <w:ind w:left="0" w:firstLine="0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Imenovanje povjerljive osobe i zamjenika povjerljive osobe </w:t>
      </w:r>
    </w:p>
    <w:p w:rsidR="00576B0F" w:rsidRDefault="00B74C0F">
      <w:pPr>
        <w:spacing w:after="10" w:line="259" w:lineRule="auto"/>
        <w:ind w:left="60" w:right="0" w:firstLine="0"/>
        <w:jc w:val="left"/>
      </w:pPr>
      <w:r>
        <w:t xml:space="preserve"> </w:t>
      </w:r>
    </w:p>
    <w:p w:rsidR="00576B0F" w:rsidRDefault="005B4607">
      <w:pPr>
        <w:spacing w:after="19" w:line="259" w:lineRule="auto"/>
        <w:ind w:left="67" w:right="0"/>
        <w:jc w:val="center"/>
      </w:pPr>
      <w:r>
        <w:t>Članak 1</w:t>
      </w:r>
      <w:r w:rsidR="00BA31FB">
        <w:t>4</w:t>
      </w:r>
      <w:r w:rsidR="00B74C0F">
        <w:t xml:space="preserve">. </w:t>
      </w:r>
    </w:p>
    <w:p w:rsidR="00576B0F" w:rsidRDefault="00B74C0F" w:rsidP="00656F13">
      <w:pPr>
        <w:numPr>
          <w:ilvl w:val="0"/>
          <w:numId w:val="7"/>
        </w:numPr>
        <w:spacing w:after="0"/>
        <w:ind w:right="0" w:hanging="425"/>
      </w:pPr>
      <w:r>
        <w:t>Povjerljivu osobu i njegovog zamjenika imenuje ravnatelj odlukom, uz njihov prethodni pis</w:t>
      </w:r>
      <w:r w:rsidR="00656F13">
        <w:t>an</w:t>
      </w:r>
      <w:r>
        <w:t xml:space="preserve">i pristanak. </w:t>
      </w:r>
    </w:p>
    <w:p w:rsidR="00576B0F" w:rsidRDefault="00B74C0F">
      <w:pPr>
        <w:numPr>
          <w:ilvl w:val="0"/>
          <w:numId w:val="7"/>
        </w:numPr>
        <w:ind w:right="0" w:hanging="425"/>
      </w:pPr>
      <w:r>
        <w:t xml:space="preserve">Prijedlog za imenovanje povjerljive osobe ravnatelj podnosi najkasnije u roku od 30 dana od dana stupanja na snagu ovog pravilnika. </w:t>
      </w:r>
    </w:p>
    <w:p w:rsidR="00576B0F" w:rsidRDefault="00B74C0F">
      <w:pPr>
        <w:numPr>
          <w:ilvl w:val="0"/>
          <w:numId w:val="7"/>
        </w:numPr>
        <w:ind w:right="0" w:hanging="425"/>
      </w:pPr>
      <w:r>
        <w:t xml:space="preserve">Prijedlog iz stavka 2. ovog članka objavljuje se na oglasnoj ploči škole. </w:t>
      </w:r>
    </w:p>
    <w:p w:rsidR="00576B0F" w:rsidRDefault="00B74C0F">
      <w:pPr>
        <w:numPr>
          <w:ilvl w:val="0"/>
          <w:numId w:val="7"/>
        </w:numPr>
        <w:ind w:right="0" w:hanging="425"/>
      </w:pPr>
      <w:r>
        <w:t xml:space="preserve">Povjerljivu osobu ravnatelj imenuje na prijedlog najmanje 20% radnika škole. </w:t>
      </w:r>
    </w:p>
    <w:p w:rsidR="00576B0F" w:rsidRDefault="00B74C0F">
      <w:pPr>
        <w:numPr>
          <w:ilvl w:val="0"/>
          <w:numId w:val="7"/>
        </w:numPr>
        <w:ind w:right="0" w:hanging="425"/>
      </w:pPr>
      <w:r>
        <w:t xml:space="preserve">Prijedlog iz stavka 4. ovog članka podnosi se pismeno uz vlastoručne potpise radnika. </w:t>
      </w:r>
    </w:p>
    <w:p w:rsidR="00576B0F" w:rsidRDefault="00B74C0F">
      <w:pPr>
        <w:numPr>
          <w:ilvl w:val="0"/>
          <w:numId w:val="7"/>
        </w:numPr>
        <w:ind w:right="0" w:hanging="425"/>
      </w:pPr>
      <w:r>
        <w:t xml:space="preserve">Ukoliko 20% radnika škole ne podnese prijedlog ravnatelju za imenovanjem povjerljive osobe u roku 30 dana od dana objave prijedloga za imenovanje povjerljive osobe na oglasnoj ploči škole, ravnatelj će povjerljivu osobu imenovati samostalno. </w:t>
      </w:r>
    </w:p>
    <w:p w:rsidR="00962F66" w:rsidRPr="00962F66" w:rsidRDefault="00962F66" w:rsidP="00962F66">
      <w:pPr>
        <w:pStyle w:val="Odlomakpopisa"/>
        <w:numPr>
          <w:ilvl w:val="0"/>
          <w:numId w:val="7"/>
        </w:numPr>
        <w:ind w:hanging="360"/>
        <w:rPr>
          <w:szCs w:val="24"/>
          <w:lang w:val="pl-PL"/>
        </w:rPr>
      </w:pPr>
      <w:r w:rsidRPr="00962F66">
        <w:rPr>
          <w:szCs w:val="24"/>
          <w:lang w:val="pl-PL"/>
        </w:rPr>
        <w:t xml:space="preserve">Mandat </w:t>
      </w:r>
      <w:r>
        <w:rPr>
          <w:szCs w:val="24"/>
          <w:lang w:val="pl-PL"/>
        </w:rPr>
        <w:t xml:space="preserve">povjerljivoj osobi </w:t>
      </w:r>
      <w:r w:rsidRPr="00962F66">
        <w:rPr>
          <w:szCs w:val="24"/>
          <w:lang w:val="pl-PL"/>
        </w:rPr>
        <w:t xml:space="preserve">traje </w:t>
      </w:r>
      <w:r>
        <w:rPr>
          <w:szCs w:val="24"/>
          <w:lang w:val="pl-PL"/>
        </w:rPr>
        <w:t>četiri (4)</w:t>
      </w:r>
      <w:r w:rsidRPr="00962F66">
        <w:rPr>
          <w:szCs w:val="24"/>
          <w:lang w:val="pl-PL"/>
        </w:rPr>
        <w:t xml:space="preserve"> godine.</w:t>
      </w:r>
      <w:r w:rsidR="00347DA3">
        <w:rPr>
          <w:szCs w:val="24"/>
          <w:lang w:val="pl-PL"/>
        </w:rPr>
        <w:t xml:space="preserve"> </w:t>
      </w:r>
    </w:p>
    <w:p w:rsidR="00576B0F" w:rsidRDefault="00B74C0F">
      <w:pPr>
        <w:spacing w:after="10" w:line="259" w:lineRule="auto"/>
        <w:ind w:left="60" w:right="0" w:firstLine="0"/>
        <w:jc w:val="left"/>
      </w:pPr>
      <w:r>
        <w:t xml:space="preserve"> </w:t>
      </w:r>
    </w:p>
    <w:p w:rsidR="00576B0F" w:rsidRDefault="00BA31FB">
      <w:pPr>
        <w:spacing w:after="19" w:line="259" w:lineRule="auto"/>
        <w:ind w:left="67" w:right="0"/>
        <w:jc w:val="center"/>
      </w:pPr>
      <w:r>
        <w:t>Članak 15</w:t>
      </w:r>
      <w:r w:rsidR="00B74C0F">
        <w:t xml:space="preserve">. </w:t>
      </w:r>
    </w:p>
    <w:p w:rsidR="00576B0F" w:rsidRDefault="00B74C0F">
      <w:pPr>
        <w:numPr>
          <w:ilvl w:val="0"/>
          <w:numId w:val="8"/>
        </w:numPr>
        <w:ind w:right="0" w:hanging="425"/>
      </w:pPr>
      <w:r>
        <w:t>Zamjenika povjerljive osobe, ravnatelj imenuje na pis</w:t>
      </w:r>
      <w:r w:rsidR="00656F13">
        <w:t>a</w:t>
      </w:r>
      <w:r>
        <w:t xml:space="preserve">ni prijedlog povjerljive osobe. </w:t>
      </w:r>
    </w:p>
    <w:p w:rsidR="00576B0F" w:rsidRDefault="00B74C0F">
      <w:pPr>
        <w:numPr>
          <w:ilvl w:val="0"/>
          <w:numId w:val="8"/>
        </w:numPr>
        <w:ind w:right="0" w:hanging="425"/>
      </w:pPr>
      <w:r>
        <w:t xml:space="preserve">Zamjenik povjerljive osobe mora ispunjavati uvjete za povjerljivu osobu, sukladno članku 6. ovog pravilnika. </w:t>
      </w:r>
    </w:p>
    <w:p w:rsidR="00576B0F" w:rsidRDefault="00B74C0F">
      <w:pPr>
        <w:numPr>
          <w:ilvl w:val="0"/>
          <w:numId w:val="8"/>
        </w:numPr>
        <w:ind w:right="0" w:hanging="425"/>
      </w:pPr>
      <w:r>
        <w:t xml:space="preserve">Povjerljiva osoba je dužna podnijeti prijedlog iz stavka 1. ovog članka, najkasnije u roku 8 dana od dana imenovanja. </w:t>
      </w:r>
    </w:p>
    <w:p w:rsidR="00576B0F" w:rsidRDefault="00B74C0F">
      <w:pPr>
        <w:numPr>
          <w:ilvl w:val="0"/>
          <w:numId w:val="8"/>
        </w:numPr>
        <w:ind w:right="0" w:hanging="425"/>
      </w:pPr>
      <w:r>
        <w:t xml:space="preserve">Zamjenik povjerljive osobe obavlja poslove povjerljive osobe u slučaju privremene spriječenosti ili razrješenja povjerljive osobe. </w:t>
      </w:r>
    </w:p>
    <w:p w:rsidR="00576B0F" w:rsidRDefault="00B74C0F">
      <w:pPr>
        <w:numPr>
          <w:ilvl w:val="0"/>
          <w:numId w:val="8"/>
        </w:numPr>
        <w:ind w:right="0" w:hanging="425"/>
      </w:pPr>
      <w:r>
        <w:t xml:space="preserve">Zamjenik povjerljive osobe ima sva prava i dužnosti povjerljive osobe tijekom obavljanja poslova povjerljive osobe. </w:t>
      </w:r>
    </w:p>
    <w:p w:rsidR="00576B0F" w:rsidRDefault="00B74C0F">
      <w:pPr>
        <w:numPr>
          <w:ilvl w:val="0"/>
          <w:numId w:val="8"/>
        </w:numPr>
        <w:ind w:right="0" w:hanging="425"/>
      </w:pPr>
      <w:r>
        <w:t xml:space="preserve">U slučaju da povjerljiva osoba i/ili zamjenik povjerljive osobe nisu u mogućnosti obavljati </w:t>
      </w:r>
    </w:p>
    <w:p w:rsidR="00576B0F" w:rsidRDefault="00B74C0F">
      <w:pPr>
        <w:spacing w:after="11"/>
        <w:ind w:left="495" w:right="0"/>
      </w:pPr>
      <w:r>
        <w:t xml:space="preserve">poslove, ravnatelj će imenovati treću osobu za povjerljivu osobu na rok ne duži od 30 dana. </w:t>
      </w:r>
    </w:p>
    <w:p w:rsidR="00962F66" w:rsidRDefault="00962F66">
      <w:pPr>
        <w:spacing w:after="26" w:line="259" w:lineRule="auto"/>
        <w:ind w:left="60" w:right="0" w:firstLine="0"/>
        <w:jc w:val="left"/>
      </w:pPr>
    </w:p>
    <w:p w:rsidR="00576B0F" w:rsidRDefault="00B74C0F">
      <w:pPr>
        <w:pStyle w:val="Naslov2"/>
        <w:tabs>
          <w:tab w:val="center" w:pos="3812"/>
        </w:tabs>
        <w:ind w:left="0" w:firstLine="0"/>
      </w:pP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Razrješenje povjerljive osobe i zamjenika povjerljive osobe </w:t>
      </w:r>
    </w:p>
    <w:p w:rsidR="00576B0F" w:rsidRDefault="00B74C0F">
      <w:pPr>
        <w:spacing w:after="10" w:line="259" w:lineRule="auto"/>
        <w:ind w:left="60" w:right="0" w:firstLine="0"/>
        <w:jc w:val="left"/>
      </w:pPr>
      <w:r>
        <w:t xml:space="preserve"> </w:t>
      </w:r>
    </w:p>
    <w:p w:rsidR="00576B0F" w:rsidRDefault="00BA31FB">
      <w:pPr>
        <w:spacing w:after="19" w:line="259" w:lineRule="auto"/>
        <w:ind w:left="67" w:right="0"/>
        <w:jc w:val="center"/>
      </w:pPr>
      <w:r>
        <w:t>Članak 16</w:t>
      </w:r>
      <w:r w:rsidR="00B74C0F">
        <w:t xml:space="preserve">. </w:t>
      </w:r>
    </w:p>
    <w:p w:rsidR="00576B0F" w:rsidRDefault="00B74C0F">
      <w:pPr>
        <w:numPr>
          <w:ilvl w:val="0"/>
          <w:numId w:val="9"/>
        </w:numPr>
        <w:ind w:right="0" w:hanging="425"/>
      </w:pPr>
      <w:r>
        <w:t>Ako je povjerljiva osoba imenovana na način iz članka 7. stavak 4. ovog pravilnika, ista se može opozvati na pis</w:t>
      </w:r>
      <w:r w:rsidR="00656F13">
        <w:t>an</w:t>
      </w:r>
      <w:r>
        <w:t xml:space="preserve">i prijedlog 20% radnika škole odlukom. </w:t>
      </w:r>
    </w:p>
    <w:p w:rsidR="00576B0F" w:rsidRDefault="00B74C0F">
      <w:pPr>
        <w:numPr>
          <w:ilvl w:val="0"/>
          <w:numId w:val="9"/>
        </w:numPr>
        <w:ind w:right="0" w:hanging="425"/>
      </w:pPr>
      <w:r>
        <w:t xml:space="preserve">Odluka iz stavka 1. ovog članka obvezuje ravnatelja škole da razriješi imenovanu povjerljivu </w:t>
      </w:r>
    </w:p>
    <w:p w:rsidR="00576B0F" w:rsidRDefault="00B74C0F">
      <w:pPr>
        <w:spacing w:after="11"/>
        <w:ind w:left="495" w:right="0"/>
      </w:pPr>
      <w:r>
        <w:t xml:space="preserve">osobu i imenuje novu u roku od 30 dana od dana donošenja odluke o opozivu.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576B0F" w:rsidRDefault="00B74C0F">
      <w:pPr>
        <w:pStyle w:val="Naslov2"/>
        <w:tabs>
          <w:tab w:val="center" w:pos="2318"/>
        </w:tabs>
        <w:ind w:left="0" w:firstLine="0"/>
      </w:pPr>
      <w: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Registar prijava nepravilnosti </w:t>
      </w:r>
    </w:p>
    <w:p w:rsidR="00576B0F" w:rsidRDefault="00B74C0F">
      <w:pPr>
        <w:spacing w:after="17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576B0F" w:rsidRDefault="00B74C0F">
      <w:pPr>
        <w:spacing w:after="19" w:line="259" w:lineRule="auto"/>
        <w:ind w:left="67" w:right="0"/>
        <w:jc w:val="center"/>
      </w:pPr>
      <w:r>
        <w:lastRenderedPageBreak/>
        <w:t>Članak 1</w:t>
      </w:r>
      <w:r w:rsidR="00BA31FB">
        <w:t>7</w:t>
      </w:r>
      <w:r>
        <w:t xml:space="preserve">. </w:t>
      </w:r>
    </w:p>
    <w:p w:rsidR="00576B0F" w:rsidRDefault="00B74C0F">
      <w:pPr>
        <w:numPr>
          <w:ilvl w:val="0"/>
          <w:numId w:val="10"/>
        </w:numPr>
        <w:ind w:right="0" w:hanging="425"/>
      </w:pPr>
      <w:r>
        <w:t xml:space="preserve">Povjerljiva osoba dužna je sve zaprimljene prijave upisati u Registar prijava nepravilnosti (u daljnjem tekstu: registar). </w:t>
      </w:r>
    </w:p>
    <w:p w:rsidR="00576B0F" w:rsidRDefault="00B74C0F">
      <w:pPr>
        <w:numPr>
          <w:ilvl w:val="0"/>
          <w:numId w:val="10"/>
        </w:numPr>
        <w:spacing w:after="11"/>
        <w:ind w:right="0" w:hanging="425"/>
      </w:pPr>
      <w:r>
        <w:t xml:space="preserve">Registar prijava nepravilnosti sadrži najmanje sljedeće podatke: </w:t>
      </w:r>
    </w:p>
    <w:p w:rsidR="00576B0F" w:rsidRDefault="00B74C0F">
      <w:pPr>
        <w:numPr>
          <w:ilvl w:val="1"/>
          <w:numId w:val="10"/>
        </w:numPr>
        <w:spacing w:after="11"/>
        <w:ind w:right="0" w:hanging="361"/>
      </w:pPr>
      <w:r>
        <w:t xml:space="preserve">redni broj prijave </w:t>
      </w:r>
    </w:p>
    <w:p w:rsidR="00CE175C" w:rsidRDefault="00B74C0F">
      <w:pPr>
        <w:numPr>
          <w:ilvl w:val="1"/>
          <w:numId w:val="10"/>
        </w:numPr>
        <w:ind w:right="0" w:hanging="361"/>
      </w:pPr>
      <w:r>
        <w:t xml:space="preserve">podnositelju prijave </w:t>
      </w:r>
    </w:p>
    <w:p w:rsidR="00576B0F" w:rsidRDefault="00B74C0F">
      <w:pPr>
        <w:numPr>
          <w:ilvl w:val="1"/>
          <w:numId w:val="10"/>
        </w:numPr>
        <w:ind w:right="0" w:hanging="361"/>
      </w:pPr>
      <w:r>
        <w:t xml:space="preserve">kratkom sadržaju prijave </w:t>
      </w:r>
    </w:p>
    <w:p w:rsidR="00576B0F" w:rsidRDefault="00CE175C">
      <w:pPr>
        <w:numPr>
          <w:ilvl w:val="1"/>
          <w:numId w:val="10"/>
        </w:numPr>
        <w:spacing w:after="11"/>
        <w:ind w:right="0" w:hanging="361"/>
      </w:pPr>
      <w:r>
        <w:t>radnjama koje su poduzete</w:t>
      </w:r>
      <w:r w:rsidR="00B74C0F">
        <w:t xml:space="preserve"> te o drugim bitnim činjenicama vezanima uz prijavu </w:t>
      </w:r>
      <w:r>
        <w:t>.</w:t>
      </w:r>
    </w:p>
    <w:p w:rsidR="00576B0F" w:rsidRDefault="00B74C0F">
      <w:pPr>
        <w:numPr>
          <w:ilvl w:val="0"/>
          <w:numId w:val="10"/>
        </w:numPr>
        <w:ind w:right="0" w:hanging="425"/>
      </w:pPr>
      <w:r>
        <w:t>Registar se vodi u pis</w:t>
      </w:r>
      <w:r w:rsidR="00CE175C">
        <w:t>a</w:t>
      </w:r>
      <w:r>
        <w:t xml:space="preserve">nom ili elektroničkom obliku. </w:t>
      </w:r>
    </w:p>
    <w:p w:rsidR="00576B0F" w:rsidRDefault="00B74C0F">
      <w:pPr>
        <w:numPr>
          <w:ilvl w:val="0"/>
          <w:numId w:val="10"/>
        </w:numPr>
        <w:spacing w:after="11"/>
        <w:ind w:right="0" w:hanging="425"/>
      </w:pPr>
      <w:r>
        <w:t xml:space="preserve">Povjerljiva osoba dužna je ažurno voditi evidenciju o zaprimljenim prijavama.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rPr>
          <w:b/>
        </w:rPr>
        <w:t xml:space="preserve"> </w:t>
      </w:r>
    </w:p>
    <w:p w:rsidR="00576B0F" w:rsidRDefault="00B74C0F">
      <w:pPr>
        <w:pStyle w:val="Naslov2"/>
        <w:tabs>
          <w:tab w:val="center" w:pos="1651"/>
        </w:tabs>
        <w:ind w:left="0" w:firstLine="0"/>
      </w:pPr>
      <w: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Završne odredbe </w:t>
      </w:r>
    </w:p>
    <w:p w:rsidR="00576B0F" w:rsidRDefault="00B74C0F">
      <w:pPr>
        <w:spacing w:after="17" w:line="259" w:lineRule="auto"/>
        <w:ind w:left="60" w:right="0" w:firstLine="0"/>
        <w:jc w:val="left"/>
      </w:pPr>
      <w:r>
        <w:t xml:space="preserve"> </w:t>
      </w:r>
    </w:p>
    <w:p w:rsidR="00576B0F" w:rsidRDefault="00B74C0F">
      <w:pPr>
        <w:spacing w:after="19" w:line="259" w:lineRule="auto"/>
        <w:ind w:left="67" w:right="0"/>
        <w:jc w:val="center"/>
      </w:pPr>
      <w:r>
        <w:t>Članak 1</w:t>
      </w:r>
      <w:r w:rsidR="00BA31FB">
        <w:t>8</w:t>
      </w:r>
      <w:r>
        <w:t xml:space="preserve">. </w:t>
      </w:r>
    </w:p>
    <w:p w:rsidR="00576B0F" w:rsidRDefault="00B74C0F">
      <w:pPr>
        <w:numPr>
          <w:ilvl w:val="0"/>
          <w:numId w:val="11"/>
        </w:numPr>
        <w:ind w:right="0" w:hanging="425"/>
      </w:pPr>
      <w:r>
        <w:t xml:space="preserve">Povjerljiva osoba i njegov zamjenik tijekom obavljanja poslova dužni su postupati sukladno Uredbi (EU) 2016/679 Europskog parlamenta i Vijeća od 27. travnja 2016. godine o zaštiti pojedinaca u vezi s obradom osobnih podataka i o slobodnom kretanju takvih podataka. </w:t>
      </w:r>
    </w:p>
    <w:p w:rsidR="00576B0F" w:rsidRDefault="00B74C0F">
      <w:pPr>
        <w:numPr>
          <w:ilvl w:val="0"/>
          <w:numId w:val="11"/>
        </w:numPr>
        <w:spacing w:after="3"/>
        <w:ind w:right="0" w:hanging="425"/>
      </w:pPr>
      <w:r>
        <w:t xml:space="preserve">Ravnatelj je dužan imenovati povjerljivu osobu i zamjenika povjerljive osobe u rokovima iz članka 7. ovog pravilnika, a najkasnije do 1. travnja 2020. godine. </w:t>
      </w:r>
    </w:p>
    <w:p w:rsidR="00576B0F" w:rsidRDefault="00B74C0F">
      <w:pPr>
        <w:spacing w:after="17" w:line="259" w:lineRule="auto"/>
        <w:ind w:left="60" w:right="0" w:firstLine="0"/>
        <w:jc w:val="left"/>
      </w:pPr>
      <w:r>
        <w:t xml:space="preserve"> </w:t>
      </w:r>
    </w:p>
    <w:p w:rsidR="005B4607" w:rsidRDefault="005B4607">
      <w:pPr>
        <w:spacing w:after="0"/>
        <w:ind w:left="45" w:right="0" w:firstLine="4302"/>
      </w:pPr>
      <w:r>
        <w:t xml:space="preserve">Članak </w:t>
      </w:r>
      <w:r w:rsidR="00BA31FB">
        <w:t>19</w:t>
      </w:r>
      <w:r w:rsidR="00B74C0F">
        <w:t xml:space="preserve">. </w:t>
      </w:r>
    </w:p>
    <w:p w:rsidR="00576B0F" w:rsidRDefault="00B74C0F" w:rsidP="005B4607">
      <w:pPr>
        <w:spacing w:after="0"/>
        <w:ind w:left="45" w:right="0" w:firstLine="663"/>
      </w:pPr>
      <w:r>
        <w:t xml:space="preserve">Na pitanja koja nisu uređena ovim pravilnikom primjenjivat će se odredbe Zakona o zaštiti prijavitelja nepravilnosti. </w:t>
      </w:r>
    </w:p>
    <w:p w:rsidR="00576B0F" w:rsidRDefault="00B74C0F">
      <w:pPr>
        <w:spacing w:after="17" w:line="259" w:lineRule="auto"/>
        <w:ind w:left="60" w:right="0" w:firstLine="0"/>
        <w:jc w:val="left"/>
      </w:pPr>
      <w:r>
        <w:t xml:space="preserve"> </w:t>
      </w:r>
    </w:p>
    <w:p w:rsidR="00E40298" w:rsidRDefault="00B74C0F" w:rsidP="00E40298">
      <w:pPr>
        <w:spacing w:after="0"/>
        <w:ind w:left="45" w:right="0" w:firstLine="4302"/>
      </w:pPr>
      <w:r>
        <w:t xml:space="preserve">Članak </w:t>
      </w:r>
      <w:r w:rsidR="005B4607">
        <w:t>2</w:t>
      </w:r>
      <w:r w:rsidR="00BA31FB">
        <w:t>0</w:t>
      </w:r>
      <w:r>
        <w:t>.</w:t>
      </w:r>
    </w:p>
    <w:p w:rsidR="00E40298" w:rsidRDefault="00BA31FB" w:rsidP="00E40298">
      <w:pPr>
        <w:spacing w:after="0"/>
        <w:ind w:left="45" w:right="0" w:firstLine="663"/>
      </w:pPr>
      <w:r>
        <w:t>O povjerljivoj osobi ravnatelj mora obavijestiti sve radnike putem web stranice ili oglasne ploče škole.</w:t>
      </w:r>
    </w:p>
    <w:p w:rsidR="00E40298" w:rsidRDefault="00E40298" w:rsidP="00E40298">
      <w:pPr>
        <w:spacing w:after="19" w:line="259" w:lineRule="auto"/>
        <w:ind w:left="67" w:right="0"/>
        <w:jc w:val="center"/>
      </w:pPr>
    </w:p>
    <w:p w:rsidR="00576B0F" w:rsidRDefault="00B74C0F" w:rsidP="00E40298">
      <w:pPr>
        <w:spacing w:after="19" w:line="259" w:lineRule="auto"/>
        <w:ind w:left="67" w:right="0"/>
        <w:jc w:val="center"/>
      </w:pPr>
      <w:r>
        <w:t xml:space="preserve"> </w:t>
      </w:r>
      <w:r w:rsidR="00E40298">
        <w:t>Članak 2</w:t>
      </w:r>
      <w:r w:rsidR="00BA31FB">
        <w:t>1</w:t>
      </w:r>
      <w:r w:rsidR="00E40298">
        <w:t>.</w:t>
      </w:r>
    </w:p>
    <w:p w:rsidR="00576B0F" w:rsidRDefault="00B74C0F">
      <w:pPr>
        <w:numPr>
          <w:ilvl w:val="0"/>
          <w:numId w:val="12"/>
        </w:numPr>
        <w:ind w:right="0" w:hanging="425"/>
      </w:pPr>
      <w:r>
        <w:t xml:space="preserve">Ovaj pravilnik stupa na snagu osmog dana od dana objave na oglasnoj ploči škole. </w:t>
      </w:r>
    </w:p>
    <w:p w:rsidR="00576B0F" w:rsidRDefault="00B74C0F">
      <w:pPr>
        <w:numPr>
          <w:ilvl w:val="0"/>
          <w:numId w:val="12"/>
        </w:numPr>
        <w:spacing w:after="11"/>
        <w:ind w:right="0" w:hanging="425"/>
      </w:pPr>
      <w:r>
        <w:t xml:space="preserve">Ovaj pravilnik objavit će se na mrežnim stranicama škole.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t xml:space="preserve">   </w:t>
      </w:r>
    </w:p>
    <w:p w:rsidR="00576B0F" w:rsidRDefault="00B74C0F">
      <w:pPr>
        <w:spacing w:after="0" w:line="259" w:lineRule="auto"/>
        <w:ind w:left="10" w:right="-12"/>
        <w:jc w:val="right"/>
      </w:pPr>
      <w:r>
        <w:t xml:space="preserve">Predsjednik Školskog odbora: </w:t>
      </w:r>
    </w:p>
    <w:p w:rsidR="00CE175C" w:rsidRDefault="00CE175C">
      <w:pPr>
        <w:spacing w:after="0" w:line="259" w:lineRule="auto"/>
        <w:ind w:left="10" w:right="-12"/>
        <w:jc w:val="right"/>
      </w:pPr>
    </w:p>
    <w:p w:rsidR="00CE175C" w:rsidRDefault="00CE175C">
      <w:pPr>
        <w:spacing w:after="0" w:line="259" w:lineRule="auto"/>
        <w:ind w:left="10" w:right="-12"/>
        <w:jc w:val="right"/>
      </w:pPr>
    </w:p>
    <w:p w:rsidR="00576B0F" w:rsidRDefault="00CE175C">
      <w:pPr>
        <w:spacing w:after="0" w:line="259" w:lineRule="auto"/>
        <w:ind w:left="10" w:right="-12"/>
        <w:jc w:val="right"/>
      </w:pPr>
      <w:r>
        <w:t>Elvis Novak, dipl. ing.</w:t>
      </w:r>
      <w:r w:rsidR="00B74C0F">
        <w:t xml:space="preserve"> </w:t>
      </w:r>
    </w:p>
    <w:p w:rsidR="00576B0F" w:rsidRDefault="00B74C0F" w:rsidP="00347DA3">
      <w:pPr>
        <w:spacing w:after="0" w:line="259" w:lineRule="auto"/>
        <w:ind w:left="60" w:right="0" w:firstLine="0"/>
        <w:jc w:val="left"/>
      </w:pPr>
      <w:r>
        <w:t xml:space="preserve">KLASA: ______________________ </w:t>
      </w:r>
    </w:p>
    <w:p w:rsidR="00576B0F" w:rsidRDefault="00B74C0F">
      <w:pPr>
        <w:spacing w:after="11"/>
        <w:ind w:left="55" w:right="0"/>
      </w:pPr>
      <w:r>
        <w:t xml:space="preserve">URBROJ: _____________________ </w:t>
      </w:r>
    </w:p>
    <w:p w:rsidR="00576B0F" w:rsidRDefault="00CE175C">
      <w:pPr>
        <w:spacing w:after="11"/>
        <w:ind w:left="55" w:right="0"/>
      </w:pPr>
      <w:r>
        <w:t>Čakovec</w:t>
      </w:r>
      <w:r w:rsidR="00B74C0F">
        <w:t>,</w:t>
      </w:r>
      <w:r>
        <w:t xml:space="preserve"> ____. prosinca</w:t>
      </w:r>
      <w:r w:rsidR="00B74C0F">
        <w:t xml:space="preserve"> 2019. godine.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t xml:space="preserve">  </w:t>
      </w:r>
    </w:p>
    <w:p w:rsidR="00576B0F" w:rsidRDefault="00B74C0F">
      <w:pPr>
        <w:spacing w:after="0"/>
        <w:ind w:left="55" w:right="0"/>
      </w:pPr>
      <w:r>
        <w:t>Ovaj pravilnik objavljen je na oglasnoj ploči škole dana _________________ 2019. godine te stupa na snagu dana _______________ 20</w:t>
      </w:r>
      <w:r w:rsidR="00347DA3">
        <w:t>20</w:t>
      </w:r>
      <w:r>
        <w:t xml:space="preserve">. godine. </w:t>
      </w:r>
    </w:p>
    <w:p w:rsidR="00576B0F" w:rsidRDefault="00B74C0F">
      <w:pPr>
        <w:spacing w:after="0" w:line="259" w:lineRule="auto"/>
        <w:ind w:left="60" w:right="0" w:firstLine="0"/>
        <w:jc w:val="left"/>
      </w:pPr>
      <w:r>
        <w:t xml:space="preserve">   </w:t>
      </w:r>
    </w:p>
    <w:p w:rsidR="00576B0F" w:rsidRDefault="00B74C0F">
      <w:pPr>
        <w:spacing w:after="0" w:line="259" w:lineRule="auto"/>
        <w:ind w:left="10" w:right="-12"/>
        <w:jc w:val="right"/>
      </w:pPr>
      <w:r>
        <w:t xml:space="preserve">Ravnatelj: </w:t>
      </w:r>
    </w:p>
    <w:p w:rsidR="00BA31FB" w:rsidRDefault="00BA31FB" w:rsidP="00656F13">
      <w:pPr>
        <w:spacing w:after="0" w:line="259" w:lineRule="auto"/>
        <w:ind w:left="10" w:right="-12"/>
        <w:jc w:val="right"/>
      </w:pPr>
    </w:p>
    <w:p w:rsidR="00BA31FB" w:rsidRDefault="00BA31FB" w:rsidP="00656F13">
      <w:pPr>
        <w:spacing w:after="0" w:line="259" w:lineRule="auto"/>
        <w:ind w:left="10" w:right="-12"/>
        <w:jc w:val="right"/>
      </w:pPr>
    </w:p>
    <w:p w:rsidR="00576B0F" w:rsidRDefault="00CE175C" w:rsidP="00656F13">
      <w:pPr>
        <w:spacing w:after="0" w:line="259" w:lineRule="auto"/>
        <w:ind w:left="10" w:right="-12"/>
        <w:jc w:val="right"/>
      </w:pPr>
      <w:r>
        <w:t>Renato Vinko, mag. ing. traff</w:t>
      </w:r>
      <w:r w:rsidR="00B74C0F">
        <w:t xml:space="preserve"> </w:t>
      </w:r>
    </w:p>
    <w:sectPr w:rsidR="00576B0F" w:rsidSect="00656F13">
      <w:footerReference w:type="even" r:id="rId7"/>
      <w:footerReference w:type="default" r:id="rId8"/>
      <w:footerReference w:type="first" r:id="rId9"/>
      <w:pgSz w:w="11905" w:h="16840"/>
      <w:pgMar w:top="1136" w:right="1127" w:bottom="1238" w:left="10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8A" w:rsidRDefault="00A63F8A">
      <w:pPr>
        <w:spacing w:after="0" w:line="240" w:lineRule="auto"/>
      </w:pPr>
      <w:r>
        <w:separator/>
      </w:r>
    </w:p>
  </w:endnote>
  <w:endnote w:type="continuationSeparator" w:id="0">
    <w:p w:rsidR="00A63F8A" w:rsidRDefault="00A6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0F" w:rsidRDefault="00B74C0F">
    <w:pPr>
      <w:spacing w:after="2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76B0F" w:rsidRDefault="00B74C0F">
    <w:pPr>
      <w:spacing w:after="0" w:line="259" w:lineRule="auto"/>
      <w:ind w:left="6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22637"/>
      <w:docPartObj>
        <w:docPartGallery w:val="Page Numbers (Bottom of Page)"/>
        <w:docPartUnique/>
      </w:docPartObj>
    </w:sdtPr>
    <w:sdtEndPr/>
    <w:sdtContent>
      <w:p w:rsidR="00576B0F" w:rsidRDefault="00656F13">
        <w:pPr>
          <w:spacing w:after="0" w:line="259" w:lineRule="auto"/>
          <w:ind w:left="60" w:right="0" w:firstLine="0"/>
          <w:jc w:val="lef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F13" w:rsidRDefault="00656F1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747EE9" w:rsidRPr="00747EE9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656F13" w:rsidRDefault="00656F1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747EE9" w:rsidRPr="00747EE9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801430"/>
      <w:docPartObj>
        <w:docPartGallery w:val="Page Numbers (Bottom of Page)"/>
        <w:docPartUnique/>
      </w:docPartObj>
    </w:sdtPr>
    <w:sdtEndPr/>
    <w:sdtContent>
      <w:p w:rsidR="00576B0F" w:rsidRDefault="00656F13">
        <w:pPr>
          <w:spacing w:after="160" w:line="259" w:lineRule="auto"/>
          <w:ind w:left="0" w:right="0" w:firstLine="0"/>
          <w:jc w:val="lef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F13" w:rsidRDefault="00656F1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347DA3" w:rsidRPr="00347DA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ThHxL8gCAADK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656F13" w:rsidRDefault="00656F1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347DA3" w:rsidRPr="00347DA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8A" w:rsidRDefault="00A63F8A">
      <w:pPr>
        <w:spacing w:after="0" w:line="240" w:lineRule="auto"/>
      </w:pPr>
      <w:r>
        <w:separator/>
      </w:r>
    </w:p>
  </w:footnote>
  <w:footnote w:type="continuationSeparator" w:id="0">
    <w:p w:rsidR="00A63F8A" w:rsidRDefault="00A6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556"/>
    <w:multiLevelType w:val="hybridMultilevel"/>
    <w:tmpl w:val="C332F3F0"/>
    <w:lvl w:ilvl="0" w:tplc="D3BA192A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E2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C0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A3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6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4D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C2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EB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85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B7835"/>
    <w:multiLevelType w:val="hybridMultilevel"/>
    <w:tmpl w:val="7F380632"/>
    <w:lvl w:ilvl="0" w:tplc="BDF4D3B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35D0C86"/>
    <w:multiLevelType w:val="hybridMultilevel"/>
    <w:tmpl w:val="C42A1A4E"/>
    <w:lvl w:ilvl="0" w:tplc="B950D5D4">
      <w:start w:val="1"/>
      <w:numFmt w:val="decimal"/>
      <w:lvlText w:val="(%1)"/>
      <w:lvlJc w:val="left"/>
      <w:pPr>
        <w:ind w:left="4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7" w:hanging="360"/>
      </w:pPr>
    </w:lvl>
    <w:lvl w:ilvl="2" w:tplc="041A001B" w:tentative="1">
      <w:start w:val="1"/>
      <w:numFmt w:val="lowerRoman"/>
      <w:lvlText w:val="%3."/>
      <w:lvlJc w:val="right"/>
      <w:pPr>
        <w:ind w:left="1867" w:hanging="180"/>
      </w:pPr>
    </w:lvl>
    <w:lvl w:ilvl="3" w:tplc="041A000F" w:tentative="1">
      <w:start w:val="1"/>
      <w:numFmt w:val="decimal"/>
      <w:lvlText w:val="%4."/>
      <w:lvlJc w:val="left"/>
      <w:pPr>
        <w:ind w:left="2587" w:hanging="360"/>
      </w:pPr>
    </w:lvl>
    <w:lvl w:ilvl="4" w:tplc="041A0019" w:tentative="1">
      <w:start w:val="1"/>
      <w:numFmt w:val="lowerLetter"/>
      <w:lvlText w:val="%5."/>
      <w:lvlJc w:val="left"/>
      <w:pPr>
        <w:ind w:left="3307" w:hanging="360"/>
      </w:pPr>
    </w:lvl>
    <w:lvl w:ilvl="5" w:tplc="041A001B" w:tentative="1">
      <w:start w:val="1"/>
      <w:numFmt w:val="lowerRoman"/>
      <w:lvlText w:val="%6."/>
      <w:lvlJc w:val="right"/>
      <w:pPr>
        <w:ind w:left="4027" w:hanging="180"/>
      </w:pPr>
    </w:lvl>
    <w:lvl w:ilvl="6" w:tplc="041A000F" w:tentative="1">
      <w:start w:val="1"/>
      <w:numFmt w:val="decimal"/>
      <w:lvlText w:val="%7."/>
      <w:lvlJc w:val="left"/>
      <w:pPr>
        <w:ind w:left="4747" w:hanging="360"/>
      </w:pPr>
    </w:lvl>
    <w:lvl w:ilvl="7" w:tplc="041A0019" w:tentative="1">
      <w:start w:val="1"/>
      <w:numFmt w:val="lowerLetter"/>
      <w:lvlText w:val="%8."/>
      <w:lvlJc w:val="left"/>
      <w:pPr>
        <w:ind w:left="5467" w:hanging="360"/>
      </w:pPr>
    </w:lvl>
    <w:lvl w:ilvl="8" w:tplc="041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5EF165F"/>
    <w:multiLevelType w:val="hybridMultilevel"/>
    <w:tmpl w:val="CF58F18C"/>
    <w:lvl w:ilvl="0" w:tplc="46C2E790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0E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7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250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23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7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A5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3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42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5377D"/>
    <w:multiLevelType w:val="hybridMultilevel"/>
    <w:tmpl w:val="D5FE1C74"/>
    <w:lvl w:ilvl="0" w:tplc="C1A69B9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432402"/>
    <w:multiLevelType w:val="hybridMultilevel"/>
    <w:tmpl w:val="7FECEFF0"/>
    <w:lvl w:ilvl="0" w:tplc="B950D5D4">
      <w:start w:val="1"/>
      <w:numFmt w:val="decimal"/>
      <w:lvlText w:val="(%1)"/>
      <w:lvlJc w:val="left"/>
      <w:pPr>
        <w:ind w:left="4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7" w:hanging="360"/>
      </w:pPr>
    </w:lvl>
    <w:lvl w:ilvl="2" w:tplc="041A001B" w:tentative="1">
      <w:start w:val="1"/>
      <w:numFmt w:val="lowerRoman"/>
      <w:lvlText w:val="%3."/>
      <w:lvlJc w:val="right"/>
      <w:pPr>
        <w:ind w:left="1867" w:hanging="180"/>
      </w:pPr>
    </w:lvl>
    <w:lvl w:ilvl="3" w:tplc="041A000F" w:tentative="1">
      <w:start w:val="1"/>
      <w:numFmt w:val="decimal"/>
      <w:lvlText w:val="%4."/>
      <w:lvlJc w:val="left"/>
      <w:pPr>
        <w:ind w:left="2587" w:hanging="360"/>
      </w:pPr>
    </w:lvl>
    <w:lvl w:ilvl="4" w:tplc="041A0019" w:tentative="1">
      <w:start w:val="1"/>
      <w:numFmt w:val="lowerLetter"/>
      <w:lvlText w:val="%5."/>
      <w:lvlJc w:val="left"/>
      <w:pPr>
        <w:ind w:left="3307" w:hanging="360"/>
      </w:pPr>
    </w:lvl>
    <w:lvl w:ilvl="5" w:tplc="041A001B" w:tentative="1">
      <w:start w:val="1"/>
      <w:numFmt w:val="lowerRoman"/>
      <w:lvlText w:val="%6."/>
      <w:lvlJc w:val="right"/>
      <w:pPr>
        <w:ind w:left="4027" w:hanging="180"/>
      </w:pPr>
    </w:lvl>
    <w:lvl w:ilvl="6" w:tplc="041A000F" w:tentative="1">
      <w:start w:val="1"/>
      <w:numFmt w:val="decimal"/>
      <w:lvlText w:val="%7."/>
      <w:lvlJc w:val="left"/>
      <w:pPr>
        <w:ind w:left="4747" w:hanging="360"/>
      </w:pPr>
    </w:lvl>
    <w:lvl w:ilvl="7" w:tplc="041A0019" w:tentative="1">
      <w:start w:val="1"/>
      <w:numFmt w:val="lowerLetter"/>
      <w:lvlText w:val="%8."/>
      <w:lvlJc w:val="left"/>
      <w:pPr>
        <w:ind w:left="5467" w:hanging="360"/>
      </w:pPr>
    </w:lvl>
    <w:lvl w:ilvl="8" w:tplc="041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 w15:restartNumberingAfterBreak="0">
    <w:nsid w:val="336B5E57"/>
    <w:multiLevelType w:val="hybridMultilevel"/>
    <w:tmpl w:val="015C5EE4"/>
    <w:lvl w:ilvl="0" w:tplc="EA38FE74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E9A0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D9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6630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49E1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0D7D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A4D6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641F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8941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0621C"/>
    <w:multiLevelType w:val="hybridMultilevel"/>
    <w:tmpl w:val="15047CC8"/>
    <w:lvl w:ilvl="0" w:tplc="77E85FEE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6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46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2F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1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C0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A2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6F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F7432E"/>
    <w:multiLevelType w:val="hybridMultilevel"/>
    <w:tmpl w:val="C42A1A4E"/>
    <w:lvl w:ilvl="0" w:tplc="B950D5D4">
      <w:start w:val="1"/>
      <w:numFmt w:val="decimal"/>
      <w:lvlText w:val="(%1)"/>
      <w:lvlJc w:val="left"/>
      <w:pPr>
        <w:ind w:left="4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7" w:hanging="360"/>
      </w:pPr>
    </w:lvl>
    <w:lvl w:ilvl="2" w:tplc="041A001B" w:tentative="1">
      <w:start w:val="1"/>
      <w:numFmt w:val="lowerRoman"/>
      <w:lvlText w:val="%3."/>
      <w:lvlJc w:val="right"/>
      <w:pPr>
        <w:ind w:left="1867" w:hanging="180"/>
      </w:pPr>
    </w:lvl>
    <w:lvl w:ilvl="3" w:tplc="041A000F" w:tentative="1">
      <w:start w:val="1"/>
      <w:numFmt w:val="decimal"/>
      <w:lvlText w:val="%4."/>
      <w:lvlJc w:val="left"/>
      <w:pPr>
        <w:ind w:left="2587" w:hanging="360"/>
      </w:pPr>
    </w:lvl>
    <w:lvl w:ilvl="4" w:tplc="041A0019" w:tentative="1">
      <w:start w:val="1"/>
      <w:numFmt w:val="lowerLetter"/>
      <w:lvlText w:val="%5."/>
      <w:lvlJc w:val="left"/>
      <w:pPr>
        <w:ind w:left="3307" w:hanging="360"/>
      </w:pPr>
    </w:lvl>
    <w:lvl w:ilvl="5" w:tplc="041A001B" w:tentative="1">
      <w:start w:val="1"/>
      <w:numFmt w:val="lowerRoman"/>
      <w:lvlText w:val="%6."/>
      <w:lvlJc w:val="right"/>
      <w:pPr>
        <w:ind w:left="4027" w:hanging="180"/>
      </w:pPr>
    </w:lvl>
    <w:lvl w:ilvl="6" w:tplc="041A000F" w:tentative="1">
      <w:start w:val="1"/>
      <w:numFmt w:val="decimal"/>
      <w:lvlText w:val="%7."/>
      <w:lvlJc w:val="left"/>
      <w:pPr>
        <w:ind w:left="4747" w:hanging="360"/>
      </w:pPr>
    </w:lvl>
    <w:lvl w:ilvl="7" w:tplc="041A0019" w:tentative="1">
      <w:start w:val="1"/>
      <w:numFmt w:val="lowerLetter"/>
      <w:lvlText w:val="%8."/>
      <w:lvlJc w:val="left"/>
      <w:pPr>
        <w:ind w:left="5467" w:hanging="360"/>
      </w:pPr>
    </w:lvl>
    <w:lvl w:ilvl="8" w:tplc="041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 w15:restartNumberingAfterBreak="0">
    <w:nsid w:val="441B1486"/>
    <w:multiLevelType w:val="hybridMultilevel"/>
    <w:tmpl w:val="DD56AF48"/>
    <w:lvl w:ilvl="0" w:tplc="CA444F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A0A2BB9"/>
    <w:multiLevelType w:val="hybridMultilevel"/>
    <w:tmpl w:val="FFF61CB0"/>
    <w:lvl w:ilvl="0" w:tplc="2DBCF32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2BA0191"/>
    <w:multiLevelType w:val="hybridMultilevel"/>
    <w:tmpl w:val="786673CE"/>
    <w:lvl w:ilvl="0" w:tplc="0B1EEEE6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63A4">
      <w:start w:val="1"/>
      <w:numFmt w:val="bullet"/>
      <w:lvlText w:val="-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A8B90">
      <w:start w:val="1"/>
      <w:numFmt w:val="bullet"/>
      <w:lvlText w:val="▪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4F87C">
      <w:start w:val="1"/>
      <w:numFmt w:val="bullet"/>
      <w:lvlText w:val="•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C1A9E">
      <w:start w:val="1"/>
      <w:numFmt w:val="bullet"/>
      <w:lvlText w:val="o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40478">
      <w:start w:val="1"/>
      <w:numFmt w:val="bullet"/>
      <w:lvlText w:val="▪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FB16">
      <w:start w:val="1"/>
      <w:numFmt w:val="bullet"/>
      <w:lvlText w:val="•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8C6BA">
      <w:start w:val="1"/>
      <w:numFmt w:val="bullet"/>
      <w:lvlText w:val="o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A91B0">
      <w:start w:val="1"/>
      <w:numFmt w:val="bullet"/>
      <w:lvlText w:val="▪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5D2A08"/>
    <w:multiLevelType w:val="hybridMultilevel"/>
    <w:tmpl w:val="5C965256"/>
    <w:lvl w:ilvl="0" w:tplc="18FCEDD0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EEDA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279B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86A4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63EF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3C8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E2F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553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69EF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87238"/>
    <w:multiLevelType w:val="hybridMultilevel"/>
    <w:tmpl w:val="392A889A"/>
    <w:lvl w:ilvl="0" w:tplc="20F4921A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8B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27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4F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44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87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833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82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E2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582D2E"/>
    <w:multiLevelType w:val="hybridMultilevel"/>
    <w:tmpl w:val="F7401D9C"/>
    <w:lvl w:ilvl="0" w:tplc="45E60A94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9FA8">
      <w:start w:val="1"/>
      <w:numFmt w:val="bullet"/>
      <w:lvlText w:val="-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2A2EA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8F9F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06272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03AE4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6E04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4AA3A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A9328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8605C0"/>
    <w:multiLevelType w:val="hybridMultilevel"/>
    <w:tmpl w:val="B39E469C"/>
    <w:lvl w:ilvl="0" w:tplc="4990ABE6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8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6D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F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41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2F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88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6C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80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FD2A5E"/>
    <w:multiLevelType w:val="hybridMultilevel"/>
    <w:tmpl w:val="14821F7C"/>
    <w:lvl w:ilvl="0" w:tplc="3B6CFA96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4B21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28F9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6AE2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A6C5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4CFE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8985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EDE4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26FB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8825BF"/>
    <w:multiLevelType w:val="hybridMultilevel"/>
    <w:tmpl w:val="82264EAA"/>
    <w:lvl w:ilvl="0" w:tplc="449A5260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27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6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01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E4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06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06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2A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CF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4B6450"/>
    <w:multiLevelType w:val="hybridMultilevel"/>
    <w:tmpl w:val="316C61A2"/>
    <w:lvl w:ilvl="0" w:tplc="0F22DFD4">
      <w:start w:val="1"/>
      <w:numFmt w:val="decimal"/>
      <w:lvlText w:val="(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6F9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23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67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0D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21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C7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6A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01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16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 w:numId="17">
    <w:abstractNumId w:val="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0F"/>
    <w:rsid w:val="00347DA3"/>
    <w:rsid w:val="00441C37"/>
    <w:rsid w:val="00576B0F"/>
    <w:rsid w:val="005B4607"/>
    <w:rsid w:val="00656F13"/>
    <w:rsid w:val="00747EE9"/>
    <w:rsid w:val="0079583F"/>
    <w:rsid w:val="00936816"/>
    <w:rsid w:val="00937907"/>
    <w:rsid w:val="00962F66"/>
    <w:rsid w:val="009771D5"/>
    <w:rsid w:val="00A63F8A"/>
    <w:rsid w:val="00B74C0F"/>
    <w:rsid w:val="00B81E0D"/>
    <w:rsid w:val="00BA31FB"/>
    <w:rsid w:val="00CE175C"/>
    <w:rsid w:val="00E40298"/>
    <w:rsid w:val="00E93059"/>
    <w:rsid w:val="00F8184A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0A8A7"/>
  <w15:docId w15:val="{E4C31197-7629-4422-9B66-36FF7B9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48" w:lineRule="auto"/>
      <w:ind w:left="7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16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"/>
      <w:ind w:left="27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2"/>
    </w:rPr>
  </w:style>
  <w:style w:type="paragraph" w:styleId="Odlomakpopisa">
    <w:name w:val="List Paragraph"/>
    <w:basedOn w:val="Normal"/>
    <w:uiPriority w:val="34"/>
    <w:qFormat/>
    <w:rsid w:val="00441C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9583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Naglaeno">
    <w:name w:val="Strong"/>
    <w:basedOn w:val="Zadanifontodlomka"/>
    <w:uiPriority w:val="22"/>
    <w:qFormat/>
    <w:rsid w:val="0079583F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5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6F1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Nacrt</vt:lpstr>
    </vt:vector>
  </TitlesOfParts>
  <Company>Gospodarska škola Čakovec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subject/>
  <dc:creator>Industrijsko Obrtnička Škola</dc:creator>
  <cp:keywords/>
  <cp:lastModifiedBy>Miljenko Fric</cp:lastModifiedBy>
  <cp:revision>2</cp:revision>
  <dcterms:created xsi:type="dcterms:W3CDTF">2019-12-19T11:03:00Z</dcterms:created>
  <dcterms:modified xsi:type="dcterms:W3CDTF">2019-12-19T11:03:00Z</dcterms:modified>
</cp:coreProperties>
</file>