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A6" w:rsidRDefault="00AF0FA6" w:rsidP="00B2207D">
      <w:pPr>
        <w:rPr>
          <w:b/>
          <w:sz w:val="40"/>
          <w:szCs w:val="40"/>
          <w:lang w:val="hr-HR"/>
        </w:rPr>
      </w:pPr>
      <w:r w:rsidRPr="00AF0FA6">
        <w:rPr>
          <w:b/>
          <w:sz w:val="40"/>
          <w:szCs w:val="40"/>
          <w:lang w:val="hr-HR"/>
        </w:rPr>
        <w:t>Svrha i opravdanost projekta</w:t>
      </w:r>
      <w:r w:rsidR="00E72A8A">
        <w:rPr>
          <w:b/>
          <w:sz w:val="40"/>
          <w:szCs w:val="40"/>
          <w:lang w:val="hr-HR"/>
        </w:rPr>
        <w:t xml:space="preserve"> ČK-VOZIMO</w:t>
      </w:r>
    </w:p>
    <w:p w:rsidR="00E72A8A" w:rsidRPr="00E72A8A" w:rsidRDefault="00E72A8A" w:rsidP="00B2207D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(T</w:t>
      </w:r>
      <w:r w:rsidRPr="00E72A8A">
        <w:rPr>
          <w:b/>
          <w:sz w:val="28"/>
          <w:szCs w:val="28"/>
          <w:lang w:val="hr-HR"/>
        </w:rPr>
        <w:t>ekst o projektu za potrebe medija</w:t>
      </w:r>
      <w:r>
        <w:rPr>
          <w:b/>
          <w:sz w:val="28"/>
          <w:szCs w:val="28"/>
          <w:lang w:val="hr-HR"/>
        </w:rPr>
        <w:t>)</w:t>
      </w:r>
    </w:p>
    <w:p w:rsidR="00AF0FA6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U RH 30,81% stanovništva nema ključne životne kompetencije (osobe bez ili samo sa OŠ), a samo 2,6% ih je uključeno u obrazovanje odraslih</w:t>
      </w:r>
      <w:r>
        <w:rPr>
          <w:lang w:val="hr-HR"/>
        </w:rPr>
        <w:t xml:space="preserve"> </w:t>
      </w:r>
      <w:r w:rsidRPr="00AF0FA6">
        <w:rPr>
          <w:lang w:val="hr-HR"/>
        </w:rPr>
        <w:t>(</w:t>
      </w:r>
      <w:proofErr w:type="spellStart"/>
      <w:r w:rsidRPr="00AF0FA6">
        <w:rPr>
          <w:lang w:val="hr-HR"/>
        </w:rPr>
        <w:t>Eurostat</w:t>
      </w:r>
      <w:proofErr w:type="spellEnd"/>
      <w:r w:rsidRPr="00AF0FA6">
        <w:rPr>
          <w:lang w:val="hr-HR"/>
        </w:rPr>
        <w:t xml:space="preserve">). </w:t>
      </w:r>
    </w:p>
    <w:p w:rsidR="00AF0FA6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 xml:space="preserve">Međimurska županija (MŽ) je u 2016. imala 4.665, a </w:t>
      </w:r>
      <w:r>
        <w:rPr>
          <w:lang w:val="hr-HR"/>
        </w:rPr>
        <w:t xml:space="preserve">2017. </w:t>
      </w:r>
      <w:r w:rsidRPr="00AF0FA6">
        <w:rPr>
          <w:lang w:val="hr-HR"/>
        </w:rPr>
        <w:t>3969 nezaposlenih (razina 2008). Na tržištu rada postoji velika potražnja</w:t>
      </w:r>
      <w:r>
        <w:rPr>
          <w:lang w:val="hr-HR"/>
        </w:rPr>
        <w:t xml:space="preserve"> za </w:t>
      </w:r>
      <w:r w:rsidRPr="00AF0FA6">
        <w:rPr>
          <w:lang w:val="hr-HR"/>
        </w:rPr>
        <w:t>neki</w:t>
      </w:r>
      <w:r>
        <w:rPr>
          <w:lang w:val="hr-HR"/>
        </w:rPr>
        <w:t>m</w:t>
      </w:r>
      <w:r w:rsidRPr="00AF0FA6">
        <w:rPr>
          <w:lang w:val="hr-HR"/>
        </w:rPr>
        <w:t xml:space="preserve"> zanimanja, jer se redovnim obrazovanjem ne „producira“ dovoljn</w:t>
      </w:r>
      <w:r>
        <w:rPr>
          <w:lang w:val="hr-HR"/>
        </w:rPr>
        <w:t>o</w:t>
      </w:r>
      <w:r w:rsidRPr="00AF0FA6">
        <w:rPr>
          <w:lang w:val="hr-HR"/>
        </w:rPr>
        <w:t xml:space="preserve"> kadrova. Zadovoljiti potrebe za radnicima je moguće uključivanjem</w:t>
      </w:r>
      <w:r>
        <w:rPr>
          <w:lang w:val="hr-HR"/>
        </w:rPr>
        <w:t xml:space="preserve"> </w:t>
      </w:r>
      <w:r w:rsidRPr="00AF0FA6">
        <w:rPr>
          <w:lang w:val="hr-HR"/>
        </w:rPr>
        <w:t>odraslih u obrazovanje za zapošljavanje i prekvalifikaci</w:t>
      </w:r>
      <w:r w:rsidR="00D70EC9">
        <w:rPr>
          <w:lang w:val="hr-HR"/>
        </w:rPr>
        <w:t xml:space="preserve">jom </w:t>
      </w:r>
      <w:proofErr w:type="spellStart"/>
      <w:r w:rsidR="00D70EC9">
        <w:rPr>
          <w:lang w:val="hr-HR"/>
        </w:rPr>
        <w:t>težezapošljivih</w:t>
      </w:r>
      <w:proofErr w:type="spellEnd"/>
      <w:r w:rsidR="00D70EC9">
        <w:rPr>
          <w:lang w:val="hr-HR"/>
        </w:rPr>
        <w:t xml:space="preserve"> kategorija</w:t>
      </w:r>
      <w:r w:rsidRPr="00AF0FA6">
        <w:rPr>
          <w:lang w:val="hr-HR"/>
        </w:rPr>
        <w:t>, kao i aktiviranjem pripadnika</w:t>
      </w:r>
      <w:r>
        <w:rPr>
          <w:lang w:val="hr-HR"/>
        </w:rPr>
        <w:t xml:space="preserve"> </w:t>
      </w:r>
      <w:r w:rsidRPr="00AF0FA6">
        <w:rPr>
          <w:lang w:val="hr-HR"/>
        </w:rPr>
        <w:t xml:space="preserve">marginaliziranih skupina koji nisu uključeni u svijet rada. </w:t>
      </w:r>
    </w:p>
    <w:p w:rsidR="00AF0FA6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U Strategiji razvoja ljudskih potencijala MŽ (SRLP MŽ) istaknuti su Romi, a i dio je i</w:t>
      </w:r>
      <w:r>
        <w:rPr>
          <w:lang w:val="hr-HR"/>
        </w:rPr>
        <w:t xml:space="preserve"> </w:t>
      </w:r>
      <w:r w:rsidRPr="00AF0FA6">
        <w:rPr>
          <w:lang w:val="hr-HR"/>
        </w:rPr>
        <w:t>dugotrajno nezaposlenih mladih. Marginalizaciju ovih skupina, a posebno Roma, generira nepovoljni obrazovni i socijalni status: „u MŽ od 5732</w:t>
      </w:r>
      <w:r>
        <w:rPr>
          <w:lang w:val="hr-HR"/>
        </w:rPr>
        <w:t xml:space="preserve"> </w:t>
      </w:r>
      <w:r w:rsidRPr="00AF0FA6">
        <w:rPr>
          <w:lang w:val="hr-HR"/>
        </w:rPr>
        <w:t xml:space="preserve">korisnika stalne socijalne pomoći 4254 dolazi iz romske </w:t>
      </w:r>
      <w:proofErr w:type="spellStart"/>
      <w:r w:rsidRPr="00AF0FA6">
        <w:rPr>
          <w:lang w:val="hr-HR"/>
        </w:rPr>
        <w:t>nac</w:t>
      </w:r>
      <w:proofErr w:type="spellEnd"/>
      <w:r w:rsidRPr="00AF0FA6">
        <w:rPr>
          <w:lang w:val="hr-HR"/>
        </w:rPr>
        <w:t>. manjine. Procjenjuje se da od 6500 Roma njih 76% živi u apsolutnom</w:t>
      </w:r>
      <w:r>
        <w:rPr>
          <w:lang w:val="hr-HR"/>
        </w:rPr>
        <w:t xml:space="preserve"> </w:t>
      </w:r>
      <w:r w:rsidRPr="00AF0FA6">
        <w:rPr>
          <w:lang w:val="hr-HR"/>
        </w:rPr>
        <w:t>siromaštvu.“(CZSS ČK 2015.)</w:t>
      </w:r>
    </w:p>
    <w:p w:rsidR="00AF0FA6" w:rsidRPr="00AF0FA6" w:rsidRDefault="00AF0FA6" w:rsidP="00B2207D">
      <w:pPr>
        <w:ind w:firstLine="708"/>
        <w:rPr>
          <w:lang w:val="hr-HR"/>
        </w:rPr>
      </w:pPr>
      <w:r w:rsidRPr="00AF0FA6">
        <w:rPr>
          <w:lang w:val="hr-HR"/>
        </w:rPr>
        <w:t>HZZ PU ČK je u "Preporuci za obrazovnu i upisnu politiku MŽ" naveo najtraženija zanimanjima među kojima je i</w:t>
      </w:r>
      <w:r>
        <w:rPr>
          <w:lang w:val="hr-HR"/>
        </w:rPr>
        <w:t xml:space="preserve"> </w:t>
      </w:r>
      <w:r w:rsidRPr="00AF0FA6">
        <w:rPr>
          <w:lang w:val="hr-HR"/>
        </w:rPr>
        <w:t xml:space="preserve">vozač </w:t>
      </w:r>
      <w:r w:rsidR="00B2207D">
        <w:rPr>
          <w:lang w:val="hr-HR"/>
        </w:rPr>
        <w:t>motornih</w:t>
      </w:r>
      <w:r w:rsidRPr="00AF0FA6">
        <w:rPr>
          <w:lang w:val="hr-HR"/>
        </w:rPr>
        <w:t xml:space="preserve"> vozila</w:t>
      </w:r>
      <w:r w:rsidR="00B2207D">
        <w:rPr>
          <w:lang w:val="hr-HR"/>
        </w:rPr>
        <w:t>. Trenutno je na HZZ-u potražnja za 2168 radnika od toga se traži 59 vozača (oko 3%)</w:t>
      </w:r>
      <w:r w:rsidRPr="00AF0FA6">
        <w:rPr>
          <w:lang w:val="hr-HR"/>
        </w:rPr>
        <w:t xml:space="preserve"> 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 </w:t>
      </w:r>
    </w:p>
    <w:p w:rsidR="00AF0FA6" w:rsidRPr="00AF0FA6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 xml:space="preserve">Projektom „ČK-VOZIMO“ želimo povećati </w:t>
      </w:r>
      <w:proofErr w:type="spellStart"/>
      <w:r w:rsidRPr="00AF0FA6">
        <w:rPr>
          <w:lang w:val="hr-HR"/>
        </w:rPr>
        <w:t>zapošljivost</w:t>
      </w:r>
      <w:proofErr w:type="spellEnd"/>
      <w:r w:rsidRPr="00AF0FA6">
        <w:rPr>
          <w:lang w:val="hr-HR"/>
        </w:rPr>
        <w:t xml:space="preserve"> spomenutih ranjivijih skupina. Partneri, članovi LPZ MŽ će pripremiti i provesti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inovativne inicijative i pristupe za poticanje zapošljavanja što je usklađeno s lokalnim potrebama i strateškim prioritetima MŽ (opći cilj).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Specifični cilj projekta je obrazovati 56 članova ciljnih skupina (dugotrajno nezaposleni pripadnici romske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nacionalne manjine-41 osoba</w:t>
      </w:r>
      <w:r w:rsidR="00D70EC9">
        <w:rPr>
          <w:lang w:val="hr-HR"/>
        </w:rPr>
        <w:t xml:space="preserve"> i</w:t>
      </w:r>
      <w:r w:rsidRPr="00AF0FA6">
        <w:rPr>
          <w:lang w:val="hr-HR"/>
        </w:rPr>
        <w:t xml:space="preserve"> mladi bez kvalifikacija ili sa suficitarnim zanimanjima-15 osoba) za vozača teretnih vozila C kategorije, a učenike i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roditelje u OŠ i SŠ profesionalnom orijentacijom usmjeriti na odabir konkurentnih zanimanja, čime ćemo doprinijeti učinkovitijoj provedbi SRLP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MŽ. Osobe ciljnih skupina će stjecanjem prve kvalifikacije, ili prekvalifikacijom povećati kompetencije i </w:t>
      </w:r>
      <w:proofErr w:type="spellStart"/>
      <w:r w:rsidRPr="00AF0FA6">
        <w:rPr>
          <w:lang w:val="hr-HR"/>
        </w:rPr>
        <w:t>zapošljivost</w:t>
      </w:r>
      <w:proofErr w:type="spellEnd"/>
      <w:r w:rsidRPr="00AF0FA6">
        <w:rPr>
          <w:lang w:val="hr-HR"/>
        </w:rPr>
        <w:t xml:space="preserve"> na tržištu rada MŽ, što je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glavna aktivnost. Uspjeh ovisi o pripremi i suradnji sa partnerima: HZZ-om, Obrt. komorom, poslodavcima i lokalnom samoupravom (gradovi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Čakovec i Mursko Središće</w:t>
      </w:r>
      <w:r w:rsidR="00D70EC9">
        <w:rPr>
          <w:lang w:val="hr-HR"/>
        </w:rPr>
        <w:t xml:space="preserve"> su partneri</w:t>
      </w:r>
      <w:r w:rsidRPr="00AF0FA6">
        <w:rPr>
          <w:lang w:val="hr-HR"/>
        </w:rPr>
        <w:t>), kao i aktivnostima "Kluba za obrazovanje i zapošljavanje". Te aktivnosti su usmjerene na osnaživanje i motiviranje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pripadnika ranjivih skupina za aktivaciju i ulazak u procese obrazovanja i svijet rada (radionice: Samopouzdanje i motivacija za posao, Životopis i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molba, Razgovor za posao, Informatička pismenost, Kratki tečaj stranog jezika, Informiranje o školovanju za 700 učenika i 400 roditelja OŠ i SŠ u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MŽ i Individualno savjetovanje). </w:t>
      </w:r>
    </w:p>
    <w:p w:rsidR="00AF0FA6" w:rsidRPr="00AF0FA6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Osim partnera preko kojih ćemo doprijeti do polaznika i poslodavaca, koristiti ćemo i javna glasila za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obavještavanje o početku </w:t>
      </w:r>
      <w:proofErr w:type="spellStart"/>
      <w:r w:rsidRPr="00AF0FA6">
        <w:rPr>
          <w:lang w:val="hr-HR"/>
        </w:rPr>
        <w:t>proj</w:t>
      </w:r>
      <w:proofErr w:type="spellEnd"/>
      <w:r w:rsidRPr="00AF0FA6">
        <w:rPr>
          <w:lang w:val="hr-HR"/>
        </w:rPr>
        <w:t xml:space="preserve">. akt. Zbog inertnosti i skeptičnosti pripadnika romske </w:t>
      </w:r>
      <w:proofErr w:type="spellStart"/>
      <w:r w:rsidRPr="00AF0FA6">
        <w:rPr>
          <w:lang w:val="hr-HR"/>
        </w:rPr>
        <w:t>nac</w:t>
      </w:r>
      <w:proofErr w:type="spellEnd"/>
      <w:r w:rsidRPr="00AF0FA6">
        <w:rPr>
          <w:lang w:val="hr-HR"/>
        </w:rPr>
        <w:t>. manjine prema zapošljavanju i obrazovanju, odlučili smo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održati 12 radionica informiranja i motiviranja po svim romskim naseljima u MŽ </w:t>
      </w:r>
      <w:r w:rsidR="00B2207D">
        <w:rPr>
          <w:lang w:val="hr-HR"/>
        </w:rPr>
        <w:t>.</w:t>
      </w:r>
      <w:r w:rsidRPr="00AF0FA6">
        <w:rPr>
          <w:lang w:val="hr-HR"/>
        </w:rPr>
        <w:t xml:space="preserve"> Pedagoške i stručne službe škole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i partnera će pripremiti kriterije za odabir prema kojima ćemo zaprimiti i obraditi prijave i odabir kandidata, te formirati obrazovne skupine.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Osposobljavanje će trajati do 30mj. sa po 28 polaznika u 2 grupe (osobe sa OŠ ili sa nepotpunom SŠ). Završetkom će steći kvalifikaciju vozača</w:t>
      </w:r>
      <w:r w:rsidR="00B2207D">
        <w:rPr>
          <w:lang w:val="hr-HR"/>
        </w:rPr>
        <w:t xml:space="preserve"> motornih</w:t>
      </w:r>
      <w:r w:rsidRPr="00AF0FA6">
        <w:rPr>
          <w:lang w:val="hr-HR"/>
        </w:rPr>
        <w:t xml:space="preserve"> vozila C kat. što je 3. stupanj HKO-a.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Za kvalitetnu i uspješnu edukaciju će se učionice opremiti nastavnim sredstvima, a radionice alatima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i materijalima za vježbe. Po završetku će se izvršiti evaluacija rezultata i ciljeva radi praćenja posebnih </w:t>
      </w:r>
      <w:r w:rsidRPr="00AF0FA6">
        <w:rPr>
          <w:lang w:val="hr-HR"/>
        </w:rPr>
        <w:lastRenderedPageBreak/>
        <w:t>pokazatelja o broju završenih polaznika,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kao i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okrugli stol „Važnost cjeloživotnog učenja“ sa svim sudjelujućima na projektu. </w:t>
      </w:r>
    </w:p>
    <w:p w:rsidR="00AF0FA6" w:rsidRPr="00AF0FA6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Vidljivost se osigurava promidžbenim konferencijama, objavama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na lokalnom radiju, tv, novinama, nastupom na sajmovima sa inf. materijalima. Aktivnosti i obavijesti će se redovno objavljivati na web-stranicama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škole i partnera.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Projekt je u skladu s</w:t>
      </w:r>
      <w:r w:rsidR="00B2207D">
        <w:rPr>
          <w:lang w:val="hr-HR"/>
        </w:rPr>
        <w:t>a</w:t>
      </w:r>
      <w:r w:rsidRPr="00AF0FA6">
        <w:rPr>
          <w:lang w:val="hr-HR"/>
        </w:rPr>
        <w:t>: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 xml:space="preserve"> a) Strategijom Europa 2020 i Uredbom Vijeća EU o Novoj </w:t>
      </w:r>
      <w:proofErr w:type="spellStart"/>
      <w:r w:rsidRPr="00AF0FA6">
        <w:rPr>
          <w:lang w:val="hr-HR"/>
        </w:rPr>
        <w:t>agendi</w:t>
      </w:r>
      <w:proofErr w:type="spellEnd"/>
      <w:r w:rsidRPr="00AF0FA6">
        <w:rPr>
          <w:lang w:val="hr-HR"/>
        </w:rPr>
        <w:t xml:space="preserve"> za obraz. odraslih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b)</w:t>
      </w:r>
      <w:r w:rsidR="00B2207D">
        <w:rPr>
          <w:lang w:val="hr-HR"/>
        </w:rPr>
        <w:t xml:space="preserve"> </w:t>
      </w:r>
      <w:proofErr w:type="spellStart"/>
      <w:r w:rsidRPr="00AF0FA6">
        <w:rPr>
          <w:lang w:val="hr-HR"/>
        </w:rPr>
        <w:t>nac</w:t>
      </w:r>
      <w:proofErr w:type="spellEnd"/>
      <w:r w:rsidRPr="00AF0FA6">
        <w:rPr>
          <w:lang w:val="hr-HR"/>
        </w:rPr>
        <w:t xml:space="preserve">. dokumentima: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Strategijom obraz.,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znanosti i tehnologije; </w:t>
      </w:r>
    </w:p>
    <w:p w:rsidR="00B2207D" w:rsidRDefault="00B2207D" w:rsidP="00AF0FA6">
      <w:pPr>
        <w:ind w:firstLine="708"/>
        <w:rPr>
          <w:lang w:val="hr-HR"/>
        </w:rPr>
      </w:pPr>
      <w:r>
        <w:rPr>
          <w:lang w:val="hr-HR"/>
        </w:rPr>
        <w:t>Dokument</w:t>
      </w:r>
      <w:r w:rsidR="00AF0FA6" w:rsidRPr="00AF0FA6">
        <w:rPr>
          <w:lang w:val="hr-HR"/>
        </w:rPr>
        <w:t xml:space="preserve"> </w:t>
      </w:r>
      <w:r>
        <w:rPr>
          <w:lang w:val="hr-HR"/>
        </w:rPr>
        <w:t>„</w:t>
      </w:r>
      <w:r w:rsidR="00AF0FA6" w:rsidRPr="00AF0FA6">
        <w:rPr>
          <w:lang w:val="hr-HR"/>
        </w:rPr>
        <w:t>Desetljeće za Rome</w:t>
      </w:r>
      <w:r>
        <w:rPr>
          <w:lang w:val="hr-HR"/>
        </w:rPr>
        <w:t>“</w:t>
      </w:r>
      <w:r w:rsidR="00AF0FA6" w:rsidRPr="00AF0FA6">
        <w:rPr>
          <w:lang w:val="hr-HR"/>
        </w:rPr>
        <w:t xml:space="preserve">;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c)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dokumentima MŽ:</w:t>
      </w:r>
      <w:r w:rsidR="00B2207D">
        <w:rPr>
          <w:lang w:val="hr-HR"/>
        </w:rPr>
        <w:t xml:space="preserve">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 xml:space="preserve">Razvojnom strategijom MŽ 2011.-2013.(produženo do 2020.)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C2-P1-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Smanjivanje neravnoteže u ponudi i potražnji na tržištu rada M2-6;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i P3- Unaprjeđenje uvjeta i poboljšanje kvalitete života socijalno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marginaliziranih skupina M1-2.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Naši ciljevi su podudarni i sa SRLP MŽ: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 xml:space="preserve"> C2-Razvoj vještina za smanjivanje neravnoteže u ponudi i potražnji na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tržištu rada -M:1,3,4,6; i </w:t>
      </w:r>
    </w:p>
    <w:p w:rsidR="00B2207D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C3- Promicanje društvene uključenosti i jednakih mogućnosti -M1 Jačanje socijalne integracije marginaliziranih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 xml:space="preserve">društvenih skupina. </w:t>
      </w:r>
    </w:p>
    <w:p w:rsidR="00820955" w:rsidRDefault="00AF0FA6" w:rsidP="00AF0FA6">
      <w:pPr>
        <w:ind w:firstLine="708"/>
        <w:rPr>
          <w:lang w:val="hr-HR"/>
        </w:rPr>
      </w:pPr>
      <w:r w:rsidRPr="00AF0FA6">
        <w:rPr>
          <w:lang w:val="hr-HR"/>
        </w:rPr>
        <w:t>Projektom doprinosimo uz ostvarivanje gornjih dokumenta i Akcijskom planu uključivanja Roma MŽ-M1:omogućavanje</w:t>
      </w:r>
      <w:r w:rsidR="00B2207D">
        <w:rPr>
          <w:lang w:val="hr-HR"/>
        </w:rPr>
        <w:t xml:space="preserve"> </w:t>
      </w:r>
      <w:r w:rsidRPr="00AF0FA6">
        <w:rPr>
          <w:lang w:val="hr-HR"/>
        </w:rPr>
        <w:t>odraslim Romima oba spola završavanje OŠ i osposobljavanje za prvo zanimanje i M2:Zapošljavanje i uključivanje u gospodarski život.</w:t>
      </w:r>
    </w:p>
    <w:p w:rsidR="002308C0" w:rsidRDefault="002308C0" w:rsidP="00AF0FA6">
      <w:pPr>
        <w:ind w:firstLine="708"/>
        <w:rPr>
          <w:lang w:val="hr-HR"/>
        </w:rPr>
      </w:pPr>
    </w:p>
    <w:p w:rsidR="002308C0" w:rsidRPr="002308C0" w:rsidRDefault="002308C0" w:rsidP="00AF0FA6">
      <w:pPr>
        <w:ind w:firstLine="708"/>
        <w:rPr>
          <w:b/>
          <w:sz w:val="28"/>
          <w:szCs w:val="28"/>
          <w:u w:val="single"/>
          <w:lang w:val="hr-HR"/>
        </w:rPr>
      </w:pPr>
      <w:r w:rsidRPr="002308C0">
        <w:rPr>
          <w:b/>
          <w:sz w:val="28"/>
          <w:szCs w:val="28"/>
          <w:u w:val="single"/>
          <w:lang w:val="hr-HR"/>
        </w:rPr>
        <w:t>Škola kao uspješni prijavitelj za potpore u različitim programima EU</w:t>
      </w:r>
    </w:p>
    <w:p w:rsidR="002308C0" w:rsidRPr="002308C0" w:rsidRDefault="002308C0" w:rsidP="002308C0">
      <w:pPr>
        <w:ind w:firstLine="708"/>
        <w:rPr>
          <w:lang w:val="hr-HR"/>
        </w:rPr>
      </w:pPr>
      <w:r w:rsidRPr="002308C0">
        <w:rPr>
          <w:lang w:val="hr-HR"/>
        </w:rPr>
        <w:t xml:space="preserve">Uspješno smo proveli 3 projekta u IPA programima (KŠGGŠČ 163.000€, </w:t>
      </w:r>
      <w:proofErr w:type="spellStart"/>
      <w:r w:rsidRPr="002308C0">
        <w:rPr>
          <w:lang w:val="hr-HR"/>
        </w:rPr>
        <w:t>Agronet</w:t>
      </w:r>
      <w:proofErr w:type="spellEnd"/>
      <w:r w:rsidRPr="002308C0">
        <w:rPr>
          <w:lang w:val="hr-HR"/>
        </w:rPr>
        <w:t xml:space="preserve"> 288.000€, </w:t>
      </w:r>
      <w:proofErr w:type="spellStart"/>
      <w:r w:rsidRPr="002308C0">
        <w:rPr>
          <w:lang w:val="hr-HR"/>
        </w:rPr>
        <w:t>Agrofutura</w:t>
      </w:r>
      <w:proofErr w:type="spellEnd"/>
      <w:r w:rsidRPr="002308C0">
        <w:rPr>
          <w:lang w:val="hr-HR"/>
        </w:rPr>
        <w:t xml:space="preserve"> 310.000€, cca= 5.676.300kn). </w:t>
      </w:r>
    </w:p>
    <w:p w:rsidR="002308C0" w:rsidRPr="002308C0" w:rsidRDefault="002308C0" w:rsidP="002308C0">
      <w:pPr>
        <w:ind w:firstLine="708"/>
        <w:rPr>
          <w:lang w:val="hr-HR"/>
        </w:rPr>
      </w:pPr>
      <w:r w:rsidRPr="002308C0">
        <w:rPr>
          <w:lang w:val="hr-HR"/>
        </w:rPr>
        <w:t>U Operativnom programu Razvoj ljudskih potencijala od 2015. do 2017. završili smo 2 projekta (Promocija zanimanja - Na stolu=396.000 kn i Jačanje kapaciteta ustanova za obrazovanje odraslih-faza</w:t>
      </w:r>
      <w:r>
        <w:rPr>
          <w:lang w:val="hr-HR"/>
        </w:rPr>
        <w:t xml:space="preserve"> </w:t>
      </w:r>
      <w:r w:rsidRPr="002308C0">
        <w:rPr>
          <w:lang w:val="hr-HR"/>
        </w:rPr>
        <w:t>II-</w:t>
      </w:r>
      <w:proofErr w:type="spellStart"/>
      <w:r w:rsidRPr="002308C0">
        <w:rPr>
          <w:lang w:val="hr-HR"/>
        </w:rPr>
        <w:t>Agroeduca</w:t>
      </w:r>
      <w:proofErr w:type="spellEnd"/>
      <w:r w:rsidRPr="002308C0">
        <w:rPr>
          <w:lang w:val="hr-HR"/>
        </w:rPr>
        <w:t xml:space="preserve">=2.516.000 kn). </w:t>
      </w:r>
    </w:p>
    <w:p w:rsidR="002308C0" w:rsidRPr="002308C0" w:rsidRDefault="002308C0" w:rsidP="002308C0">
      <w:pPr>
        <w:ind w:firstLine="708"/>
        <w:rPr>
          <w:lang w:val="hr-HR"/>
        </w:rPr>
      </w:pPr>
      <w:r w:rsidRPr="002308C0">
        <w:rPr>
          <w:lang w:val="hr-HR"/>
        </w:rPr>
        <w:t xml:space="preserve">U EU projektima mobilnosti bili smo nositelj 5 programa (784.000€) i 4 programa partneri (586.000€). Trenutno smo započeli novi ciklus ovih programa u vrijednosti još 532.000 €. </w:t>
      </w:r>
    </w:p>
    <w:p w:rsidR="002308C0" w:rsidRPr="002308C0" w:rsidRDefault="002308C0" w:rsidP="002308C0">
      <w:pPr>
        <w:ind w:firstLine="708"/>
        <w:rPr>
          <w:lang w:val="hr-HR"/>
        </w:rPr>
      </w:pPr>
      <w:r w:rsidRPr="002308C0">
        <w:rPr>
          <w:lang w:val="hr-HR"/>
        </w:rPr>
        <w:t xml:space="preserve">Sa ovim projektom je to ukupno oko 24.800.000 kn prihoda od EU projekata, a škola je u vrijeme izgradnje koštala 22.500.000 kn. </w:t>
      </w:r>
    </w:p>
    <w:p w:rsidR="002308C0" w:rsidRPr="006245FC" w:rsidRDefault="002308C0" w:rsidP="00AF0FA6">
      <w:pPr>
        <w:ind w:firstLine="708"/>
        <w:rPr>
          <w:lang w:val="hr-HR"/>
        </w:rPr>
      </w:pPr>
      <w:r w:rsidRPr="002308C0">
        <w:rPr>
          <w:lang w:val="hr-HR"/>
        </w:rPr>
        <w:t xml:space="preserve">Uz još jednu školu u RH primili smo </w:t>
      </w:r>
      <w:proofErr w:type="spellStart"/>
      <w:r w:rsidRPr="002308C0">
        <w:rPr>
          <w:lang w:val="hr-HR"/>
        </w:rPr>
        <w:t>Erasmus</w:t>
      </w:r>
      <w:proofErr w:type="spellEnd"/>
      <w:r w:rsidRPr="002308C0">
        <w:rPr>
          <w:lang w:val="hr-HR"/>
        </w:rPr>
        <w:t xml:space="preserve">+ povelju za mobilnost u strukovnom obrazovanju i </w:t>
      </w:r>
      <w:bookmarkStart w:id="0" w:name="_GoBack"/>
      <w:bookmarkEnd w:id="0"/>
      <w:r w:rsidRPr="002308C0">
        <w:rPr>
          <w:lang w:val="hr-HR"/>
        </w:rPr>
        <w:t>osposobljavanju, što nam omogućava skraćene postupke u prijavi na te programe do 2020. godine.</w:t>
      </w:r>
    </w:p>
    <w:sectPr w:rsidR="002308C0" w:rsidRPr="006245FC" w:rsidSect="002308C0">
      <w:footerReference w:type="default" r:id="rId8"/>
      <w:pgSz w:w="11906" w:h="16838"/>
      <w:pgMar w:top="993" w:right="1080" w:bottom="1701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A7" w:rsidRDefault="00693DA7" w:rsidP="005F5536">
      <w:pPr>
        <w:spacing w:after="0" w:line="240" w:lineRule="auto"/>
      </w:pPr>
      <w:r>
        <w:separator/>
      </w:r>
    </w:p>
  </w:endnote>
  <w:endnote w:type="continuationSeparator" w:id="0">
    <w:p w:rsidR="00693DA7" w:rsidRDefault="00693DA7" w:rsidP="005F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12103"/>
      <w:docPartObj>
        <w:docPartGallery w:val="Page Numbers (Bottom of Page)"/>
        <w:docPartUnique/>
      </w:docPartObj>
    </w:sdtPr>
    <w:sdtContent>
      <w:p w:rsidR="00B2207D" w:rsidRDefault="00E72A8A" w:rsidP="00E72A8A">
        <w:pPr>
          <w:pStyle w:val="Podnoje"/>
          <w:jc w:val="center"/>
        </w:pPr>
        <w:r>
          <w:rPr>
            <w:noProof/>
            <w:lang w:val="hr-HR" w:eastAsia="hr-HR"/>
          </w:rPr>
          <w:drawing>
            <wp:inline distT="0" distB="0" distL="0" distR="0" wp14:anchorId="4703283A" wp14:editId="14FC89BD">
              <wp:extent cx="1589680" cy="1000760"/>
              <wp:effectExtent l="0" t="0" r="0" b="8890"/>
              <wp:docPr id="55" name="Slika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lika 5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59420" cy="104466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  <w:lang w:val="hr-HR" w:eastAsia="hr-HR"/>
          </w:rPr>
          <w:drawing>
            <wp:inline distT="0" distB="0" distL="0" distR="0" wp14:anchorId="2EC5C2EC" wp14:editId="17AFAFD9">
              <wp:extent cx="3585011" cy="1172667"/>
              <wp:effectExtent l="0" t="0" r="0" b="8890"/>
              <wp:docPr id="56" name="Slik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Slika 14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485" cy="11839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inline>
          </w:drawing>
        </w:r>
        <w:r w:rsidR="00B2207D">
          <w:fldChar w:fldCharType="begin"/>
        </w:r>
        <w:r w:rsidR="00B2207D">
          <w:instrText>PAGE   \* MERGEFORMAT</w:instrText>
        </w:r>
        <w:r w:rsidR="00B2207D">
          <w:fldChar w:fldCharType="separate"/>
        </w:r>
        <w:r w:rsidR="00D70EC9" w:rsidRPr="00D70EC9">
          <w:rPr>
            <w:noProof/>
            <w:lang w:val="hr-HR"/>
          </w:rPr>
          <w:t>1</w:t>
        </w:r>
        <w:r w:rsidR="00B2207D">
          <w:fldChar w:fldCharType="end"/>
        </w:r>
      </w:p>
    </w:sdtContent>
  </w:sdt>
  <w:p w:rsidR="005F5536" w:rsidRDefault="005F5536" w:rsidP="006A1878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A7" w:rsidRDefault="00693DA7" w:rsidP="005F5536">
      <w:pPr>
        <w:spacing w:after="0" w:line="240" w:lineRule="auto"/>
      </w:pPr>
      <w:r>
        <w:separator/>
      </w:r>
    </w:p>
  </w:footnote>
  <w:footnote w:type="continuationSeparator" w:id="0">
    <w:p w:rsidR="00693DA7" w:rsidRDefault="00693DA7" w:rsidP="005F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2CD"/>
    <w:multiLevelType w:val="multilevel"/>
    <w:tmpl w:val="5D087B6E"/>
    <w:name w:val="WW8Num1222"/>
    <w:numStyleLink w:val="Style1"/>
  </w:abstractNum>
  <w:abstractNum w:abstractNumId="1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71"/>
    <w:rsid w:val="000D4ED9"/>
    <w:rsid w:val="00166147"/>
    <w:rsid w:val="002308C0"/>
    <w:rsid w:val="00350085"/>
    <w:rsid w:val="00547CFD"/>
    <w:rsid w:val="005F5536"/>
    <w:rsid w:val="006245FC"/>
    <w:rsid w:val="00693DA7"/>
    <w:rsid w:val="006A1878"/>
    <w:rsid w:val="00820955"/>
    <w:rsid w:val="008D0B9E"/>
    <w:rsid w:val="00AF0FA6"/>
    <w:rsid w:val="00B2207D"/>
    <w:rsid w:val="00D70EC9"/>
    <w:rsid w:val="00E15F71"/>
    <w:rsid w:val="00E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D27DD"/>
  <w15:chartTrackingRefBased/>
  <w15:docId w15:val="{273F8C93-FDCD-47A3-AC71-809C8EC5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5FC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2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5536"/>
  </w:style>
  <w:style w:type="paragraph" w:styleId="Podnoje">
    <w:name w:val="footer"/>
    <w:basedOn w:val="Normal"/>
    <w:link w:val="PodnojeChar"/>
    <w:uiPriority w:val="99"/>
    <w:unhideWhenUsed/>
    <w:rsid w:val="005F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5536"/>
  </w:style>
  <w:style w:type="character" w:customStyle="1" w:styleId="Naslov1Char">
    <w:name w:val="Naslov 1 Char"/>
    <w:basedOn w:val="Zadanifontodlomka"/>
    <w:link w:val="Naslov1"/>
    <w:uiPriority w:val="9"/>
    <w:rsid w:val="006245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6245FC"/>
    <w:pPr>
      <w:ind w:left="284"/>
      <w:contextualSpacing/>
    </w:pPr>
  </w:style>
  <w:style w:type="table" w:styleId="Reetkatablice">
    <w:name w:val="Table Grid"/>
    <w:basedOn w:val="Obinatablica"/>
    <w:uiPriority w:val="59"/>
    <w:rsid w:val="006245FC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245FC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245FC"/>
    <w:rPr>
      <w:sz w:val="20"/>
      <w:szCs w:val="20"/>
      <w:lang w:val="en-US"/>
    </w:rPr>
  </w:style>
  <w:style w:type="numbering" w:customStyle="1" w:styleId="Style1">
    <w:name w:val="Style1"/>
    <w:uiPriority w:val="99"/>
    <w:rsid w:val="006245F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8F9C-F066-414A-89D4-AB53C70A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14764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2018-05-22T07:46:00Z</dcterms:created>
  <dcterms:modified xsi:type="dcterms:W3CDTF">2018-06-06T13:31:00Z</dcterms:modified>
</cp:coreProperties>
</file>