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E" w:rsidRDefault="0096596E" w:rsidP="0096596E">
      <w:pPr>
        <w:ind w:left="-426" w:right="-711"/>
        <w:rPr>
          <w:i/>
          <w:sz w:val="20"/>
        </w:rPr>
      </w:pPr>
    </w:p>
    <w:p w:rsidR="00234E90" w:rsidRDefault="00FF6356" w:rsidP="0096596E">
      <w:pPr>
        <w:spacing w:after="120"/>
        <w:ind w:left="-425" w:right="-709"/>
        <w:rPr>
          <w:b/>
          <w:lang w:val="hr-HR"/>
        </w:rPr>
      </w:pPr>
      <w:r>
        <w:rPr>
          <w:i/>
          <w:sz w:val="20"/>
        </w:rPr>
        <w:t>NAZIV OPERACIJE/PROJEKTA:</w:t>
      </w:r>
      <w:r w:rsidR="0096596E">
        <w:rPr>
          <w:i/>
          <w:sz w:val="20"/>
        </w:rPr>
        <w:t xml:space="preserve">  _____</w:t>
      </w:r>
      <w:r>
        <w:rPr>
          <w:i/>
          <w:sz w:val="20"/>
        </w:rPr>
        <w:t>___________________________________________________________________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1"/>
      </w:tblGrid>
      <w:tr w:rsidR="00FF6356" w:rsidRPr="00964A7C" w:rsidTr="007F39F5">
        <w:trPr>
          <w:trHeight w:val="13320"/>
        </w:trPr>
        <w:tc>
          <w:tcPr>
            <w:tcW w:w="10490" w:type="dxa"/>
          </w:tcPr>
          <w:tbl>
            <w:tblPr>
              <w:tblW w:w="10227" w:type="dxa"/>
              <w:tblInd w:w="108" w:type="dxa"/>
              <w:tblLook w:val="0000" w:firstRow="0" w:lastRow="0" w:firstColumn="0" w:lastColumn="0" w:noHBand="0" w:noVBand="0"/>
            </w:tblPr>
            <w:tblGrid>
              <w:gridCol w:w="2283"/>
              <w:gridCol w:w="4765"/>
              <w:gridCol w:w="848"/>
              <w:gridCol w:w="243"/>
              <w:gridCol w:w="2088"/>
            </w:tblGrid>
            <w:tr w:rsidR="00FF6356" w:rsidRPr="00F657C8" w:rsidTr="007F39F5">
              <w:trPr>
                <w:trHeight w:val="371"/>
              </w:trPr>
              <w:tc>
                <w:tcPr>
                  <w:tcW w:w="1022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jc w:val="center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  <w:lang w:val="hr-HR"/>
                    </w:rPr>
                    <w:t>1.a „OSOBNI PODACI“</w:t>
                  </w:r>
                </w:p>
              </w:tc>
            </w:tr>
            <w:tr w:rsidR="00FF6356" w:rsidRPr="00F657C8" w:rsidTr="00A2308C">
              <w:trPr>
                <w:trHeight w:val="591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Ime i prezime</w:t>
                  </w:r>
                  <w:r w:rsidR="000C6EB3">
                    <w:rPr>
                      <w:color w:val="000000" w:themeColor="text1"/>
                      <w:lang w:val="hr-HR"/>
                    </w:rPr>
                    <w:t>*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A2308C">
              <w:trPr>
                <w:trHeight w:val="591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Adresa i mjesto prebivališta/boravišta 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E76D7F" w:rsidRPr="00F657C8" w:rsidTr="00A2308C">
              <w:trPr>
                <w:trHeight w:val="52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E76D7F" w:rsidRPr="00F657C8" w:rsidRDefault="00E76D7F" w:rsidP="007F39F5">
                  <w:pPr>
                    <w:rPr>
                      <w:color w:val="000000" w:themeColor="text1"/>
                      <w:lang w:val="hr-HR"/>
                    </w:rPr>
                  </w:pPr>
                  <w:r>
                    <w:rPr>
                      <w:color w:val="000000" w:themeColor="text1"/>
                      <w:lang w:val="hr-HR"/>
                    </w:rPr>
                    <w:t>Naselje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D7F" w:rsidRPr="00F657C8" w:rsidRDefault="00E76D7F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A2308C">
              <w:trPr>
                <w:trHeight w:val="591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Županija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A2308C">
              <w:trPr>
                <w:trHeight w:val="497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OIB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A2308C">
              <w:trPr>
                <w:trHeight w:val="45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Spol</w:t>
                  </w:r>
                </w:p>
              </w:tc>
              <w:tc>
                <w:tcPr>
                  <w:tcW w:w="4915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 Ženski </w:t>
                  </w:r>
                </w:p>
              </w:tc>
              <w:tc>
                <w:tcPr>
                  <w:tcW w:w="3029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Muški</w:t>
                  </w:r>
                </w:p>
              </w:tc>
            </w:tr>
            <w:tr w:rsidR="00FF6356" w:rsidRPr="00F657C8" w:rsidTr="00A2308C">
              <w:trPr>
                <w:trHeight w:val="713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Default="00E76D7F" w:rsidP="007F39F5">
                  <w:pPr>
                    <w:rPr>
                      <w:color w:val="000000" w:themeColor="text1"/>
                      <w:lang w:val="hr-HR"/>
                    </w:rPr>
                  </w:pPr>
                  <w:r>
                    <w:rPr>
                      <w:color w:val="000000" w:themeColor="text1"/>
                      <w:lang w:val="hr-HR"/>
                    </w:rPr>
                    <w:t>Datum rođenja</w:t>
                  </w:r>
                  <w:r w:rsidR="000C6EB3">
                    <w:rPr>
                      <w:color w:val="000000" w:themeColor="text1"/>
                      <w:lang w:val="hr-HR"/>
                    </w:rPr>
                    <w:t>*</w:t>
                  </w:r>
                  <w:r>
                    <w:rPr>
                      <w:color w:val="000000" w:themeColor="text1"/>
                      <w:lang w:val="hr-HR"/>
                    </w:rPr>
                    <w:t xml:space="preserve"> </w:t>
                  </w:r>
                </w:p>
                <w:p w:rsidR="00E76D7F" w:rsidRPr="00F657C8" w:rsidRDefault="00E76D7F" w:rsidP="007F39F5">
                  <w:pPr>
                    <w:rPr>
                      <w:color w:val="000000" w:themeColor="text1"/>
                      <w:lang w:val="hr-HR"/>
                    </w:rPr>
                  </w:pPr>
                  <w:r>
                    <w:rPr>
                      <w:color w:val="000000" w:themeColor="text1"/>
                      <w:lang w:val="hr-HR"/>
                    </w:rPr>
                    <w:t>(</w:t>
                  </w:r>
                  <w:proofErr w:type="spellStart"/>
                  <w:r>
                    <w:rPr>
                      <w:color w:val="000000" w:themeColor="text1"/>
                      <w:lang w:val="hr-HR"/>
                    </w:rPr>
                    <w:t>dd</w:t>
                  </w:r>
                  <w:proofErr w:type="spellEnd"/>
                  <w:r>
                    <w:rPr>
                      <w:color w:val="000000" w:themeColor="text1"/>
                      <w:lang w:val="hr-HR"/>
                    </w:rPr>
                    <w:t>/mm/</w:t>
                  </w:r>
                  <w:proofErr w:type="spellStart"/>
                  <w:r>
                    <w:rPr>
                      <w:color w:val="000000" w:themeColor="text1"/>
                      <w:lang w:val="hr-HR"/>
                    </w:rPr>
                    <w:t>gggg</w:t>
                  </w:r>
                  <w:proofErr w:type="spellEnd"/>
                  <w:r>
                    <w:rPr>
                      <w:color w:val="000000" w:themeColor="text1"/>
                      <w:lang w:val="hr-HR"/>
                    </w:rPr>
                    <w:t>)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A2308C">
              <w:trPr>
                <w:trHeight w:val="45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Kontakt podaci</w:t>
                  </w:r>
                </w:p>
              </w:tc>
              <w:tc>
                <w:tcPr>
                  <w:tcW w:w="4915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E-mail: _____________</w:t>
                  </w:r>
                </w:p>
              </w:tc>
              <w:tc>
                <w:tcPr>
                  <w:tcW w:w="3029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proofErr w:type="spellStart"/>
                  <w:r w:rsidRPr="00F657C8">
                    <w:rPr>
                      <w:color w:val="000000" w:themeColor="text1"/>
                      <w:lang w:val="hr-HR"/>
                    </w:rPr>
                    <w:t>Tel</w:t>
                  </w:r>
                  <w:proofErr w:type="spellEnd"/>
                  <w:r w:rsidRPr="00F657C8">
                    <w:rPr>
                      <w:color w:val="000000" w:themeColor="text1"/>
                      <w:lang w:val="hr-HR"/>
                    </w:rPr>
                    <w:t>/</w:t>
                  </w:r>
                  <w:proofErr w:type="spellStart"/>
                  <w:r w:rsidRPr="00F657C8">
                    <w:rPr>
                      <w:color w:val="000000" w:themeColor="text1"/>
                      <w:lang w:val="hr-HR"/>
                    </w:rPr>
                    <w:t>Mob</w:t>
                  </w:r>
                  <w:proofErr w:type="spellEnd"/>
                  <w:r w:rsidRPr="00F657C8">
                    <w:rPr>
                      <w:color w:val="000000" w:themeColor="text1"/>
                      <w:lang w:val="hr-HR"/>
                    </w:rPr>
                    <w:t>: _______________</w:t>
                  </w:r>
                </w:p>
              </w:tc>
            </w:tr>
            <w:tr w:rsidR="00FF6356" w:rsidRPr="00F657C8" w:rsidTr="00A2308C">
              <w:trPr>
                <w:trHeight w:val="560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Završeno obrazovanje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 Razina obrazovanja niža od ISCED-a 1 </w:t>
                  </w:r>
                  <w:r w:rsidRPr="000F3E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(ISCED 0)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predškolska djeca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 Razina obrazovanja niža od ISCED-a 1 </w:t>
                  </w:r>
                  <w:r w:rsidRPr="000F3E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(ISCED 0)</w:t>
                  </w:r>
                  <w:r w:rsidRPr="00F657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– 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ostala populacija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Završeni niži razredi osnovne škole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(ISCED 1),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uključujući djecu u redovnom obrazovanju koja nisu još završila niže razrede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709" w:hanging="709"/>
                    <w:contextualSpacing w:val="0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Završena osnovna škola</w:t>
                  </w:r>
                  <w:r w:rsidRPr="00F657C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F657C8">
                    <w:rPr>
                      <w:rFonts w:ascii="Times New Roman" w:eastAsia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lang w:eastAsia="hr-HR"/>
                    </w:rPr>
                    <w:t>(ISCED 2)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Završeno srednjoškolsko obrazovanje (programi strukovnog obrazovanja, gimnazijski programi, umjetničko obrazovanje)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3)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Završeni </w:t>
                  </w:r>
                  <w:proofErr w:type="spellStart"/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poslijesrednjoškolski</w:t>
                  </w:r>
                  <w:proofErr w:type="spellEnd"/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programi usavršavanja / obrazovanja odraslih (nadogradnja na srednjoškolsku kvalifikaciju, ali programi ne omogućuju pristup na višu razinu i ne pripadaju visokom obrazovanju)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4)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stručni studij (u trajanju kraćem od tri godine)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5)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stručni studij (u trajanju od najmanje tri godine)/ Završen preddiplomski sveučilišni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6)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diplomski sveučilišni studij/ Integrirani preddiplomski i diplomski sveučilišni studij /Specijalistički diplomski stručni studij/Poslijediplomski specijalistički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7)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poslijediplomski sveučilišni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8)</w:t>
                  </w:r>
                </w:p>
              </w:tc>
            </w:tr>
            <w:tr w:rsidR="00FF6356" w:rsidRPr="00F657C8" w:rsidTr="00A2308C">
              <w:trPr>
                <w:trHeight w:val="3496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Status na tržištu rada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Zaposlen/a</w:t>
                  </w:r>
                  <w:r>
                    <w:rPr>
                      <w:color w:val="000000" w:themeColor="text1"/>
                      <w:vertAlign w:val="superscript"/>
                      <w:lang w:val="hr-HR"/>
                    </w:rPr>
                    <w:t>2</w:t>
                  </w:r>
                  <w:r w:rsidRPr="00F657C8">
                    <w:rPr>
                      <w:color w:val="000000" w:themeColor="text1"/>
                      <w:lang w:val="hr-HR"/>
                    </w:rPr>
                    <w:t>, od toga: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Samozaposlen/a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Nezaposlen/a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4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 uključujući dugotrajno nezaposlene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5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Dugotrajno nezaposlen/a 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do 25 godina – nezaposleni dulje od 6 mjeseci 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25 i više godina –nezaposleni dulje od 12 mjeseci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Neaktivna osoba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Neaktivna osoba niti u programu obrazovanja niti osposobljavanja</w:t>
                  </w:r>
                </w:p>
              </w:tc>
            </w:tr>
            <w:tr w:rsidR="00FF6356" w:rsidRPr="00F657C8" w:rsidTr="00A2308C">
              <w:trPr>
                <w:trHeight w:val="2606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Status kućanstva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Osoba živi u kućanstvu u kojem nema zaposlenih (osoba i svi članovi kućanstva su nezaposleni ili neaktivni)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color w:val="000000" w:themeColor="text1"/>
                      <w:vertAlign w:val="superscript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Pr="00F657C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  <w:t>Osoba živi u kućanstvu u kojem nema zaposlenih, s uzdržavanom djecom 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Pr="00F657C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  <w:t>Osoba živi u kućanstvu koje se sastoji od jedne odrasle osobe, s uzdržavanom djecom 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 primjenjuje se/Ništa od navedenog</w:t>
                  </w:r>
                </w:p>
              </w:tc>
            </w:tr>
            <w:tr w:rsidR="00FF6356" w:rsidRPr="00F657C8" w:rsidTr="00A2308C">
              <w:trPr>
                <w:trHeight w:val="865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Stanovanje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</w:rPr>
                    <w:t xml:space="preserve">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Beskućnik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ili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osoba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pogođena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socijalnom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isključenošću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u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pogledu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stanovanja</w:t>
                  </w:r>
                  <w:r>
                    <w:rPr>
                      <w:color w:val="000000" w:themeColor="text1"/>
                      <w:vertAlign w:val="superscript"/>
                    </w:rPr>
                    <w:t>7</w:t>
                  </w:r>
                </w:p>
              </w:tc>
            </w:tr>
            <w:tr w:rsidR="00FF6356" w:rsidRPr="00F657C8" w:rsidTr="00A2308C">
              <w:trPr>
                <w:trHeight w:val="708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Područje stanovanja</w:t>
                  </w:r>
                </w:p>
              </w:tc>
              <w:tc>
                <w:tcPr>
                  <w:tcW w:w="79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</w:rPr>
                    <w:t xml:space="preserve"> </w:t>
                  </w:r>
                  <w:r w:rsidRPr="00F657C8">
                    <w:rPr>
                      <w:rFonts w:eastAsia="Calibri"/>
                      <w:color w:val="000000" w:themeColor="text1"/>
                      <w:lang w:val="hr-HR" w:eastAsia="en-US"/>
                    </w:rPr>
                    <w:t>Osoba s prebivalištem/boravištem u ruralnom području</w:t>
                  </w:r>
                  <w:r>
                    <w:rPr>
                      <w:color w:val="000000" w:themeColor="text1"/>
                      <w:vertAlign w:val="superscript"/>
                      <w:lang w:val="hr-HR"/>
                    </w:rPr>
                    <w:t>8</w:t>
                  </w:r>
                </w:p>
              </w:tc>
            </w:tr>
            <w:tr w:rsidR="00FF6356" w:rsidRPr="00F657C8" w:rsidTr="007F39F5">
              <w:trPr>
                <w:trHeight w:val="407"/>
              </w:trPr>
              <w:tc>
                <w:tcPr>
                  <w:tcW w:w="1022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jc w:val="center"/>
                    <w:rPr>
                      <w:i/>
                      <w:lang w:val="hr-HR"/>
                    </w:rPr>
                  </w:pPr>
                  <w:r w:rsidRPr="00F657C8">
                    <w:rPr>
                      <w:i/>
                      <w:lang w:val="hr-HR"/>
                    </w:rPr>
                    <w:t>1.b. „POSEBNA KATEGORIJA PODATAKA“</w:t>
                  </w:r>
                </w:p>
              </w:tc>
            </w:tr>
            <w:tr w:rsidR="00A2308C" w:rsidRPr="00F657C8" w:rsidTr="00087CCE">
              <w:trPr>
                <w:trHeight w:val="874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A2308C" w:rsidRPr="00F657C8" w:rsidRDefault="00A2308C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Osoba s invaliditetom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  <w:bookmarkStart w:id="0" w:name="_GoBack"/>
                  <w:bookmarkEnd w:id="0"/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>
                    <w:rPr>
                      <w:lang w:val="hr-HR"/>
                    </w:rPr>
                    <w:t xml:space="preserve"> Ne želim odgovoriti</w:t>
                  </w:r>
                </w:p>
              </w:tc>
            </w:tr>
            <w:tr w:rsidR="00A2308C" w:rsidRPr="00F657C8" w:rsidTr="008F23CA">
              <w:trPr>
                <w:trHeight w:val="93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A2308C" w:rsidRPr="00F657C8" w:rsidRDefault="00A2308C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Pripadnost nacionalnoj manjini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>
                    <w:rPr>
                      <w:lang w:val="hr-HR"/>
                    </w:rPr>
                    <w:t xml:space="preserve"> Ne želim odgovoriti</w:t>
                  </w:r>
                </w:p>
              </w:tc>
            </w:tr>
            <w:tr w:rsidR="00A2308C" w:rsidRPr="00F657C8" w:rsidTr="00583691">
              <w:trPr>
                <w:trHeight w:val="86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A2308C" w:rsidRPr="00F657C8" w:rsidRDefault="00A2308C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Osoba stranog podrijetla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>
                    <w:rPr>
                      <w:lang w:val="hr-HR"/>
                    </w:rPr>
                    <w:t xml:space="preserve"> Ne želim odgovoriti</w:t>
                  </w:r>
                </w:p>
              </w:tc>
            </w:tr>
            <w:tr w:rsidR="00A2308C" w:rsidRPr="00F657C8" w:rsidTr="00E30E6E">
              <w:trPr>
                <w:trHeight w:val="714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A2308C" w:rsidRPr="00F657C8" w:rsidRDefault="00A2308C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Migrant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>
                    <w:rPr>
                      <w:lang w:val="hr-HR"/>
                    </w:rPr>
                    <w:t xml:space="preserve"> Ne želim odgovoriti</w:t>
                  </w:r>
                </w:p>
              </w:tc>
            </w:tr>
            <w:tr w:rsidR="00A2308C" w:rsidRPr="00F657C8" w:rsidTr="006C1583">
              <w:trPr>
                <w:trHeight w:val="3227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A2308C" w:rsidRPr="00F657C8" w:rsidRDefault="00A2308C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Ostale osobe u nepovoljnom položaju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308C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  <w:p w:rsidR="00A2308C" w:rsidRPr="00F657C8" w:rsidRDefault="00A2308C" w:rsidP="007F39F5">
                  <w:pPr>
                    <w:spacing w:line="360" w:lineRule="auto"/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  <w:r w:rsidRPr="00F657C8">
                    <w:rPr>
                      <w:i/>
                      <w:lang w:val="hr-HR"/>
                    </w:rPr>
                    <w:t>Pod-kategorije za praćenje</w:t>
                  </w:r>
                </w:p>
                <w:p w:rsidR="00A2308C" w:rsidRPr="00F657C8" w:rsidRDefault="00A2308C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Osoba s prebivalištem/boravištem u ruralnom području</w:t>
                  </w:r>
                </w:p>
                <w:p w:rsidR="00A2308C" w:rsidRPr="00F657C8" w:rsidRDefault="00A2308C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 xml:space="preserve">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Beskućnik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ili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osoba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pogođena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socijalnom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isključenošću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u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pogledu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stanovanja</w:t>
                  </w:r>
                  <w:proofErr w:type="spellEnd"/>
                </w:p>
                <w:p w:rsidR="00A2308C" w:rsidRPr="00F657C8" w:rsidRDefault="00A2308C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 xml:space="preserve"> Ostalo </w:t>
                  </w:r>
                  <w:r w:rsidRPr="00F657C8">
                    <w:rPr>
                      <w:i/>
                      <w:lang w:val="hr-HR"/>
                    </w:rPr>
                    <w:t>(navesti)</w:t>
                  </w:r>
                  <w:r w:rsidRPr="00F657C8">
                    <w:rPr>
                      <w:lang w:val="hr-HR"/>
                    </w:rPr>
                    <w:t>_____________________________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308C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</w:t>
                  </w:r>
                  <w:r>
                    <w:rPr>
                      <w:lang w:val="hr-HR"/>
                    </w:rPr>
                    <w:t xml:space="preserve"> Ne želim odgovoriti</w:t>
                  </w: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rPr>
                      <w:lang w:val="hr-HR"/>
                    </w:rPr>
                  </w:pPr>
                </w:p>
                <w:p w:rsidR="00A2308C" w:rsidRPr="00F657C8" w:rsidRDefault="00A2308C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0C6EB3" w:rsidRPr="00F657C8" w:rsidTr="000C6EB3">
              <w:trPr>
                <w:trHeight w:val="485"/>
              </w:trPr>
              <w:tc>
                <w:tcPr>
                  <w:tcW w:w="1022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0C6EB3" w:rsidRPr="000C6EB3" w:rsidRDefault="000C6EB3" w:rsidP="007C4BEE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>
                    <w:rPr>
                      <w:i/>
                      <w:sz w:val="22"/>
                      <w:szCs w:val="22"/>
                      <w:lang w:val="hr-HR"/>
                    </w:rPr>
                    <w:t xml:space="preserve">* </w:t>
                  </w:r>
                  <w:r w:rsidR="00C7600C">
                    <w:rPr>
                      <w:i/>
                      <w:sz w:val="22"/>
                      <w:szCs w:val="22"/>
                      <w:lang w:val="hr-HR"/>
                    </w:rPr>
                    <w:t>OB</w:t>
                  </w:r>
                  <w:r>
                    <w:rPr>
                      <w:i/>
                      <w:sz w:val="22"/>
                      <w:szCs w:val="22"/>
                      <w:lang w:val="hr-HR"/>
                    </w:rPr>
                    <w:t>VEZNO</w:t>
                  </w:r>
                  <w:r w:rsidR="007C4BEE">
                    <w:rPr>
                      <w:i/>
                      <w:sz w:val="22"/>
                      <w:szCs w:val="22"/>
                      <w:lang w:val="hr-HR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  <w:lang w:val="hr-HR"/>
                    </w:rPr>
                    <w:t>pop</w:t>
                  </w:r>
                  <w:r w:rsidR="007C4BEE">
                    <w:rPr>
                      <w:i/>
                      <w:sz w:val="22"/>
                      <w:szCs w:val="22"/>
                      <w:lang w:val="hr-HR"/>
                    </w:rPr>
                    <w:t>unjavaju svi sudionici projekta</w:t>
                  </w:r>
                </w:p>
              </w:tc>
            </w:tr>
          </w:tbl>
          <w:p w:rsidR="00FF6356" w:rsidRPr="00F657C8" w:rsidRDefault="00FF6356" w:rsidP="007F39F5">
            <w:pPr>
              <w:rPr>
                <w:color w:val="000000" w:themeColor="text1"/>
                <w:sz w:val="12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sz w:val="22"/>
                <w:lang w:val="hr-HR"/>
              </w:rPr>
            </w:pPr>
            <w:r w:rsidRPr="00F657C8">
              <w:rPr>
                <w:i/>
                <w:color w:val="000000" w:themeColor="text1"/>
                <w:sz w:val="22"/>
                <w:lang w:val="hr-HR"/>
              </w:rPr>
              <w:t>Sudionik projekta svojim potpisom jamči istinitost podataka te svoju privolu davanja podataka u svrhu praćenja projekta. Podaci se prikupljaju u skladu sa Zakonom o zaštiti osobnih podataka (NN 106/12) i koriste isključivo u svrhu praćenja i evaluacije projekta i neće se koristiti u druge svrhe.</w:t>
            </w:r>
          </w:p>
          <w:p w:rsidR="00FF6356" w:rsidRPr="00F657C8" w:rsidRDefault="00FF6356" w:rsidP="007F39F5">
            <w:pPr>
              <w:rPr>
                <w:i/>
                <w:color w:val="000000" w:themeColor="text1"/>
                <w:sz w:val="10"/>
                <w:lang w:val="hr-HR"/>
              </w:rPr>
            </w:pPr>
          </w:p>
          <w:p w:rsidR="00FF6356" w:rsidRPr="00F657C8" w:rsidRDefault="00FF6356" w:rsidP="007F39F5">
            <w:pPr>
              <w:rPr>
                <w:i/>
                <w:color w:val="000000" w:themeColor="text1"/>
                <w:sz w:val="10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  <w:r w:rsidRPr="00F657C8">
              <w:rPr>
                <w:color w:val="000000" w:themeColor="text1"/>
                <w:lang w:val="hr-HR"/>
              </w:rPr>
              <w:t xml:space="preserve">    __________________________                                                            __________________________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  <w:r w:rsidRPr="00F657C8">
              <w:rPr>
                <w:color w:val="000000" w:themeColor="text1"/>
                <w:lang w:val="hr-HR"/>
              </w:rPr>
              <w:t xml:space="preserve">        Potpis sudionika projekta /                                                                                          Datum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  <w:r w:rsidRPr="00F657C8">
              <w:rPr>
                <w:color w:val="000000" w:themeColor="text1"/>
                <w:lang w:val="hr-HR"/>
              </w:rPr>
              <w:t xml:space="preserve">    zakonskog zastupnika / skrbnika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10274"/>
            </w:tblGrid>
            <w:tr w:rsidR="00FF6356" w:rsidRPr="00F657C8" w:rsidTr="007F39F5">
              <w:trPr>
                <w:trHeight w:val="4327"/>
              </w:trPr>
              <w:tc>
                <w:tcPr>
                  <w:tcW w:w="10274" w:type="dxa"/>
                  <w:shd w:val="clear" w:color="auto" w:fill="E0E0E0"/>
                </w:tcPr>
                <w:p w:rsidR="00FF6356" w:rsidRPr="00F657C8" w:rsidRDefault="00FF6356" w:rsidP="007F39F5">
                  <w:pPr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b/>
                      <w:color w:val="000000" w:themeColor="text1"/>
                      <w:lang w:val="hr-HR"/>
                    </w:rPr>
                    <w:t>Popunjava nositelj projekta:</w:t>
                  </w:r>
                </w:p>
                <w:p w:rsidR="00FF6356" w:rsidRPr="00F657C8" w:rsidRDefault="00FF6356" w:rsidP="007F39F5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>Obrazac 1. „Opći osobni podaci“ popunjava sudionik projekta za kojeg su izdvojena financijska sredstva u svrhu pružanja potpore kroz sudjelovanje u projektnim aktivnostima. Sudionik svojim potpisom jamči istinitost podataka i privolu davanja podataka u svrhu praćenja i evaluacije projekta.</w:t>
                  </w:r>
                  <w:r w:rsidRPr="00F657C8">
                    <w:rPr>
                      <w:color w:val="000000" w:themeColor="text1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Ukoliko je sudionik osoba bez poslovne sposobnosti, ovaj Obrazac popunjava i potpisuje zakonski zastupnik/skrbnik.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jc w:val="both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Podaci se prikupljaju u skladu sa Zakonom o zaštiti osobnih podataka (NN 106/12) i koriste isključivo u svrhu praćenja i evaluacije projekta i neće se koristiti u druge svrhe.</w:t>
                  </w:r>
                </w:p>
                <w:p w:rsidR="00FF6356" w:rsidRPr="00F657C8" w:rsidRDefault="00FF6356" w:rsidP="007F39F5">
                  <w:pPr>
                    <w:jc w:val="both"/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Nositelj projekta dužan je sudioniku pružiti sve potrebne informacije sukladno članku 9. navedenog Zakona. 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Naziv projekta:_______________________________________________________________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tabs>
                      <w:tab w:val="left" w:pos="1481"/>
                    </w:tabs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Naziv nositelja projekta:________________________________________________________</w:t>
                  </w:r>
                </w:p>
                <w:tbl>
                  <w:tblPr>
                    <w:tblW w:w="41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4166"/>
                  </w:tblGrid>
                  <w:tr w:rsidR="00FF6356" w:rsidRPr="00F657C8" w:rsidTr="007F39F5">
                    <w:trPr>
                      <w:gridAfter w:val="1"/>
                      <w:wAfter w:w="4166" w:type="dxa"/>
                      <w:trHeight w:val="83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356" w:rsidRPr="00F657C8" w:rsidRDefault="00FF6356" w:rsidP="007F39F5">
                        <w:pPr>
                          <w:pStyle w:val="Defaul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657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FF6356" w:rsidRPr="00F657C8" w:rsidTr="007F39F5">
                    <w:tblPrEx>
                      <w:jc w:val="right"/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219"/>
                      <w:jc w:val="right"/>
                    </w:trPr>
                    <w:tc>
                      <w:tcPr>
                        <w:tcW w:w="417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F6356" w:rsidRPr="00F657C8" w:rsidRDefault="00FF6356" w:rsidP="007F39F5">
                        <w:pPr>
                          <w:jc w:val="center"/>
                          <w:rPr>
                            <w:i/>
                            <w:color w:val="000000" w:themeColor="text1"/>
                            <w:lang w:val="hr-HR"/>
                          </w:rPr>
                        </w:pPr>
                        <w:r w:rsidRPr="00F657C8">
                          <w:rPr>
                            <w:i/>
                            <w:color w:val="000000" w:themeColor="text1"/>
                            <w:lang w:val="hr-HR"/>
                          </w:rPr>
                          <w:t>Potpis voditelja projekta</w:t>
                        </w:r>
                        <w:r w:rsidR="00153B51">
                          <w:rPr>
                            <w:i/>
                            <w:color w:val="000000" w:themeColor="text1"/>
                            <w:lang w:val="hr-HR"/>
                          </w:rPr>
                          <w:t>/nadležne osobe</w:t>
                        </w:r>
                      </w:p>
                    </w:tc>
                  </w:tr>
                </w:tbl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</w:tbl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  <w:r w:rsidRPr="00F657C8">
              <w:rPr>
                <w:b/>
                <w:color w:val="000000" w:themeColor="text1"/>
                <w:lang w:val="hr-HR"/>
              </w:rPr>
              <w:t>POJAŠNJENJA: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b/>
                <w:color w:val="000000" w:themeColor="text1"/>
                <w:sz w:val="20"/>
                <w:vertAlign w:val="superscript"/>
                <w:lang w:val="hr-HR"/>
              </w:rPr>
              <w:t>1</w:t>
            </w:r>
            <w:r w:rsidRPr="00F657C8">
              <w:rPr>
                <w:color w:val="000000" w:themeColor="text1"/>
                <w:sz w:val="20"/>
                <w:vertAlign w:val="superscript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ISCED 1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– sudionik/</w:t>
            </w:r>
            <w:proofErr w:type="spellStart"/>
            <w:r w:rsidRPr="00F657C8">
              <w:rPr>
                <w:color w:val="000000" w:themeColor="text1"/>
                <w:sz w:val="20"/>
                <w:lang w:val="hr-HR"/>
              </w:rPr>
              <w:t>ca</w:t>
            </w:r>
            <w:proofErr w:type="spellEnd"/>
            <w:r w:rsidRPr="00F657C8">
              <w:rPr>
                <w:color w:val="000000" w:themeColor="text1"/>
                <w:sz w:val="20"/>
                <w:lang w:val="hr-HR"/>
              </w:rPr>
              <w:t xml:space="preserve"> koja nema završene niže razrede osnovne škole, a još uvijek je u zakonski predviđenoj dobnoj granici također ulazi u kategoriju ISCED-a 1 (npr. učenik 3. razreda osnovne škole). U slučaju kada osoba više nije u zakonski predviđenoj dobnoj granici za završavanje ove razine ISCED-a </w:t>
            </w:r>
            <w:r>
              <w:rPr>
                <w:color w:val="000000" w:themeColor="text1"/>
                <w:sz w:val="20"/>
                <w:lang w:val="hr-HR"/>
              </w:rPr>
              <w:t>ulazi u kategoriju "</w:t>
            </w:r>
            <w:r w:rsidRPr="00F657C8">
              <w:rPr>
                <w:color w:val="000000" w:themeColor="text1"/>
                <w:sz w:val="20"/>
                <w:lang w:val="hr-HR"/>
              </w:rPr>
              <w:t>Razina obrazovanja niža od ISCED-a 1 (ISCED 0 – ostala populacija)</w:t>
            </w:r>
            <w:r>
              <w:rPr>
                <w:color w:val="000000" w:themeColor="text1"/>
                <w:sz w:val="20"/>
                <w:lang w:val="hr-HR"/>
              </w:rPr>
              <w:t>.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vertAlign w:val="superscript"/>
                <w:lang w:val="hr-HR"/>
              </w:rPr>
              <w:t>2</w:t>
            </w:r>
            <w:r w:rsidRPr="00F657C8">
              <w:rPr>
                <w:color w:val="000000" w:themeColor="text1"/>
                <w:sz w:val="20"/>
                <w:vertAlign w:val="superscript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Zaposlene osobe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- osobe koje su u referentnom tjednu (u trenutku ispunjavanja obrasca) obavljale bilo kakav posao za novac ili plaćanje u naturi. To su svi zaposlenici, samozaposlene osobe i članovi obitelji koji pomažu u poslovnom subjektu u vlasništvu člana obitelji (trgovačko društvo, poduzeće, obrt, slobodno zanimanje, poljoprivredno gospodarstvo) ili u nekome drugom obliku obiteljske priređivačke djelatnosti i osobe koje su radile za naknadu prema ugovoru, za neposredno plaćanje u novcu ili naturi.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vertAlign w:val="superscript"/>
                <w:lang w:val="hr-HR"/>
              </w:rPr>
              <w:t>3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Samozaposlene osobe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- poslodavci koji upravljaju poslovnim subjektom i zapošljavaju jednoga ili više zaposlenika te osobe koje rade za vlastiti račun i ne zapošljavaju zaposlenike.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4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hr-HR"/>
              </w:rPr>
              <w:t>Nezaposlene osobe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osobe koje nemaju posao, raspoložive su za posao i aktivno traže posao (definicija obuhvaća registrirane i neregistrirane nezaposlene osobe).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5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Dugotrajno nezaposlene osobe:</w:t>
            </w:r>
          </w:p>
          <w:p w:rsidR="00FF6356" w:rsidRPr="00F657C8" w:rsidRDefault="00FF6356" w:rsidP="007F39F5">
            <w:pPr>
              <w:autoSpaceDE w:val="0"/>
              <w:autoSpaceDN w:val="0"/>
              <w:adjustRightInd w:val="0"/>
              <w:ind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 xml:space="preserve">mladi (do 25 godina) –kontinuirano nezaposleni dulje od 6 mjeseci </w:t>
            </w:r>
          </w:p>
          <w:p w:rsidR="00FF6356" w:rsidRPr="00F657C8" w:rsidRDefault="00FF6356" w:rsidP="007F39F5">
            <w:pPr>
              <w:autoSpaceDE w:val="0"/>
              <w:autoSpaceDN w:val="0"/>
              <w:adjustRightInd w:val="0"/>
              <w:ind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>odrasli (25 i više godina) –kontinuirano nezaposleni dulje od 12 mjeseci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6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Neaktivne osobe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-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rad, kućanice i druge).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vertAlign w:val="superscript"/>
                <w:lang w:eastAsia="hr-HR"/>
              </w:rPr>
              <w:t>7</w:t>
            </w:r>
            <w:r w:rsidRPr="00F657C8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vertAlign w:val="superscript"/>
                <w:lang w:eastAsia="hr-HR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Beskućnik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osoba koja nema gdje stanovati, boravi na javnom ili drugom mjestu koje nije namijenjeno za stanovanje i nema sredstava kojima bi mogla podmiriti potrebu stanovanja (Zakon o socijalnoj skrbi, NN 157/13, 152/14).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Ruralno područje 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spada u jednu od tri kategorije područja određenih sukladno definiciji DEGURBA klasifikacije i odnosi se na rijetko naseljena područja. Pregled ruralnih područja u Republici Hrvatskoj dostupan je na </w:t>
            </w:r>
            <w:hyperlink r:id="rId9" w:history="1">
              <w:r w:rsidRPr="00F657C8">
                <w:rPr>
                  <w:rStyle w:val="Hiperveza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http://ec.europa.eu/eurostat/ramon/miscellaneous/index.cfm?TargetUrl=DSP_DEGURBA</w:t>
              </w:r>
            </w:hyperlink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Osoba s invaliditetom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F657C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>osoba koja ima dugotrajna tjelesna, mentalna, intelektualna ili osjetilna oštećenja, koja u međudjelovanju s različitim preprekama mogu sprečavati njezino puno i učinkovito sudjelovanje u društvu na ravnopravnoj osnovi s drugima.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Pripadnost nacionalnoj manjini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– u smislu Ustavnog zakona RH o </w:t>
            </w:r>
            <w:r w:rsidR="0001243E">
              <w:rPr>
                <w:rFonts w:ascii="Times New Roman" w:hAnsi="Times New Roman"/>
                <w:sz w:val="20"/>
                <w:szCs w:val="20"/>
              </w:rPr>
              <w:t xml:space="preserve">pravima 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>nacionalni</w:t>
            </w:r>
            <w:r w:rsidR="0001243E">
              <w:rPr>
                <w:rFonts w:ascii="Times New Roman" w:hAnsi="Times New Roman"/>
                <w:sz w:val="20"/>
                <w:szCs w:val="20"/>
              </w:rPr>
              <w:t>h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manjina, nacionalna manjina je skupina hrvatskih državljana čiji su pripadnici tradicionalno nastanjeni na teritoriju Republike Hrvatske, a njeni članovi imaju etnička, jezična i/ili vjerska obilježja različita od drugih građana i vodi ih želja za očuvanjem tih obilježja</w:t>
            </w:r>
            <w:r w:rsidR="000124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43E">
              <w:rPr>
                <w:sz w:val="20"/>
                <w:szCs w:val="20"/>
              </w:rPr>
              <w:t>(</w:t>
            </w:r>
            <w:r w:rsidR="0001243E" w:rsidRPr="0001243E">
              <w:rPr>
                <w:rFonts w:ascii="Times New Roman" w:hAnsi="Times New Roman"/>
                <w:sz w:val="20"/>
                <w:szCs w:val="20"/>
              </w:rPr>
              <w:t>Ustavni zakon o pravima nacionalnih manjina, NN 155/02, 47/10, 80/10, 93/11).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356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Style w:val="Hiperveza"/>
                <w:rFonts w:ascii="Times New Roman" w:hAnsi="Times New Roman"/>
                <w:sz w:val="20"/>
                <w:szCs w:val="20"/>
              </w:rPr>
            </w:pP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Osoba stranog podrijetla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osobe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čij</w:t>
            </w:r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su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oba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roditelja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rođena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izvan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Republike Hrvatske,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bez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obzira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na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činjenicu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je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 ta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osoba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rođena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ili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ne 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Republici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Hrvatskoj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</w:rPr>
              <w:t xml:space="preserve"> (Europska komisija,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</w:rPr>
              <w:t>Eurostat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</w:rPr>
              <w:t xml:space="preserve">, str. 6 </w:t>
            </w:r>
            <w:hyperlink r:id="rId10" w:history="1">
              <w:r w:rsidRPr="00F657C8">
                <w:rPr>
                  <w:rStyle w:val="Hiperveza"/>
                  <w:rFonts w:ascii="Times New Roman" w:hAnsi="Times New Roman"/>
                  <w:sz w:val="20"/>
                  <w:szCs w:val="20"/>
                </w:rPr>
                <w:t>http://ec.europa.eu/eurostat/documents/3888793/5850217/KS-RA-11-019-EN.PDF</w:t>
              </w:r>
            </w:hyperlink>
            <w:r w:rsidRPr="00F657C8">
              <w:rPr>
                <w:rStyle w:val="Hiperveza"/>
                <w:rFonts w:ascii="Times New Roman" w:hAnsi="Times New Roman"/>
                <w:sz w:val="20"/>
                <w:szCs w:val="20"/>
              </w:rPr>
              <w:t>)</w:t>
            </w:r>
          </w:p>
          <w:p w:rsidR="006C1003" w:rsidRDefault="006C1003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Style w:val="Hiperveza"/>
                <w:rFonts w:ascii="Times New Roman" w:hAnsi="Times New Roman"/>
                <w:sz w:val="20"/>
                <w:szCs w:val="20"/>
              </w:rPr>
            </w:pPr>
          </w:p>
          <w:p w:rsidR="00FF6356" w:rsidRDefault="00FF6356" w:rsidP="007F39F5">
            <w:pPr>
              <w:jc w:val="both"/>
              <w:rPr>
                <w:sz w:val="22"/>
                <w:szCs w:val="22"/>
                <w:lang w:val="hr-HR"/>
              </w:rPr>
            </w:pPr>
            <w:r w:rsidRPr="00F657C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F657C8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b/>
                <w:sz w:val="22"/>
                <w:szCs w:val="22"/>
                <w:lang w:val="hr-HR"/>
              </w:rPr>
              <w:t xml:space="preserve">Migrant </w:t>
            </w:r>
            <w:r w:rsidRPr="00F657C8">
              <w:rPr>
                <w:sz w:val="22"/>
                <w:szCs w:val="22"/>
                <w:lang w:val="hr-HR"/>
              </w:rPr>
              <w:t>- osoba, pripadnik/</w:t>
            </w:r>
            <w:proofErr w:type="spellStart"/>
            <w:r w:rsidRPr="00F657C8">
              <w:rPr>
                <w:sz w:val="22"/>
                <w:szCs w:val="22"/>
                <w:lang w:val="hr-HR"/>
              </w:rPr>
              <w:t>ica</w:t>
            </w:r>
            <w:proofErr w:type="spellEnd"/>
            <w:r w:rsidRPr="00F657C8">
              <w:rPr>
                <w:sz w:val="22"/>
                <w:szCs w:val="22"/>
                <w:lang w:val="hr-HR"/>
              </w:rPr>
              <w:t xml:space="preserve"> druge države, koji/a ima prebivalište u Republici Hrvatskoj (Europska komisija, </w:t>
            </w:r>
            <w:proofErr w:type="spellStart"/>
            <w:r w:rsidRPr="00F657C8">
              <w:rPr>
                <w:sz w:val="22"/>
                <w:szCs w:val="22"/>
                <w:lang w:val="hr-HR"/>
              </w:rPr>
              <w:t>Eurostat</w:t>
            </w:r>
            <w:proofErr w:type="spellEnd"/>
            <w:r w:rsidRPr="00F657C8">
              <w:rPr>
                <w:sz w:val="22"/>
                <w:szCs w:val="22"/>
                <w:lang w:val="hr-HR"/>
              </w:rPr>
              <w:t xml:space="preserve">, §311, </w:t>
            </w:r>
            <w:hyperlink r:id="rId11" w:history="1">
              <w:r w:rsidRPr="00F657C8">
                <w:rPr>
                  <w:rStyle w:val="Hiperveza"/>
                  <w:sz w:val="22"/>
                  <w:szCs w:val="22"/>
                  <w:lang w:val="hr-HR"/>
                </w:rPr>
                <w:t>http://ec.europa.eu/eurostat/documents/3859598/5935673/KS-GQ-13-002-EN.PDF</w:t>
              </w:r>
            </w:hyperlink>
            <w:r w:rsidRPr="00F657C8">
              <w:rPr>
                <w:sz w:val="22"/>
                <w:szCs w:val="22"/>
                <w:lang w:val="hr-HR"/>
              </w:rPr>
              <w:t>)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FF6356" w:rsidRPr="00964A7C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b/>
                <w:color w:val="000000" w:themeColor="text1"/>
              </w:rPr>
            </w:pPr>
          </w:p>
        </w:tc>
      </w:tr>
    </w:tbl>
    <w:p w:rsidR="00FF6356" w:rsidRPr="00C01724" w:rsidRDefault="00FF6356" w:rsidP="00681363">
      <w:pPr>
        <w:rPr>
          <w:b/>
          <w:lang w:val="hr-HR"/>
        </w:rPr>
      </w:pPr>
    </w:p>
    <w:sectPr w:rsidR="00FF6356" w:rsidRPr="00C01724" w:rsidSect="00D41A3F">
      <w:headerReference w:type="default" r:id="rId12"/>
      <w:footerReference w:type="default" r:id="rId13"/>
      <w:pgSz w:w="11906" w:h="16838"/>
      <w:pgMar w:top="851" w:right="1418" w:bottom="284" w:left="1418" w:header="142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18CFC5" w15:done="0"/>
  <w15:commentEx w15:paraId="11BD9EE0" w15:done="0"/>
  <w15:commentEx w15:paraId="051ED0EB" w15:done="0"/>
  <w15:commentEx w15:paraId="374FC9C5" w15:done="0"/>
  <w15:commentEx w15:paraId="0B3EC9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C4" w:rsidRDefault="00AD34C4" w:rsidP="001C7514">
      <w:r>
        <w:separator/>
      </w:r>
    </w:p>
  </w:endnote>
  <w:endnote w:type="continuationSeparator" w:id="0">
    <w:p w:rsidR="00AD34C4" w:rsidRDefault="00AD34C4" w:rsidP="001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1" w:rsidRPr="00681363" w:rsidRDefault="00681363" w:rsidP="00681363">
    <w:pPr>
      <w:pStyle w:val="Podnoje"/>
      <w:rPr>
        <w:b/>
        <w:sz w:val="20"/>
      </w:rPr>
    </w:pPr>
    <w:r>
      <w:rPr>
        <w:b/>
        <w:sz w:val="20"/>
      </w:rPr>
      <w:tab/>
    </w:r>
    <w:r>
      <w:rPr>
        <w:b/>
        <w:noProof/>
        <w:sz w:val="20"/>
        <w:lang w:val="hr-HR"/>
      </w:rPr>
      <w:drawing>
        <wp:inline distT="0" distB="0" distL="0" distR="0" wp14:anchorId="3F29FAB3" wp14:editId="48838576">
          <wp:extent cx="2324100" cy="8382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C4" w:rsidRDefault="00AD34C4" w:rsidP="001C7514">
      <w:r>
        <w:separator/>
      </w:r>
    </w:p>
  </w:footnote>
  <w:footnote w:type="continuationSeparator" w:id="0">
    <w:p w:rsidR="00AD34C4" w:rsidRDefault="00AD34C4" w:rsidP="001C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F" w:rsidRPr="00D41A3F" w:rsidRDefault="00D41A3F" w:rsidP="0096596E">
    <w:pPr>
      <w:pStyle w:val="Naslov"/>
      <w:ind w:right="-567" w:hanging="851"/>
      <w:rPr>
        <w:rFonts w:ascii="Times New Roman" w:hAnsi="Times New Roman"/>
        <w:color w:val="808080" w:themeColor="background1" w:themeShade="80"/>
        <w:sz w:val="20"/>
      </w:rPr>
    </w:pPr>
    <w:proofErr w:type="gramStart"/>
    <w:r w:rsidRPr="00D41A3F">
      <w:rPr>
        <w:color w:val="808080" w:themeColor="background1" w:themeShade="80"/>
        <w:sz w:val="20"/>
      </w:rPr>
      <w:t>OPERATIVNI PROGRAM UČINKOVITI LJUDSKI POTENCIJALI 2014.</w:t>
    </w:r>
    <w:proofErr w:type="gramEnd"/>
    <w:r w:rsidRPr="00D41A3F">
      <w:rPr>
        <w:color w:val="808080" w:themeColor="background1" w:themeShade="80"/>
        <w:sz w:val="20"/>
      </w:rPr>
      <w:t xml:space="preserve"> - 2020.</w:t>
    </w:r>
  </w:p>
  <w:p w:rsidR="00BA31D1" w:rsidRDefault="00BA31D1" w:rsidP="0096596E">
    <w:pPr>
      <w:pStyle w:val="Naslov"/>
      <w:ind w:right="-567" w:hanging="851"/>
      <w:rPr>
        <w:rFonts w:ascii="Times New Roman" w:hAnsi="Times New Roman"/>
        <w:i/>
        <w:sz w:val="20"/>
      </w:rPr>
    </w:pPr>
    <w:proofErr w:type="gramStart"/>
    <w:r w:rsidRPr="002D3055">
      <w:rPr>
        <w:rFonts w:ascii="Times New Roman" w:hAnsi="Times New Roman"/>
        <w:sz w:val="20"/>
      </w:rPr>
      <w:t>OBRAZAC 1.</w:t>
    </w:r>
    <w:proofErr w:type="gramEnd"/>
    <w:r w:rsidRPr="002D305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"</w:t>
    </w:r>
    <w:r w:rsidR="00590B3F">
      <w:rPr>
        <w:rFonts w:ascii="Times New Roman" w:hAnsi="Times New Roman"/>
        <w:sz w:val="20"/>
      </w:rPr>
      <w:t>OSOBNI PODACI</w:t>
    </w:r>
    <w:r>
      <w:rPr>
        <w:rFonts w:ascii="Times New Roman" w:hAnsi="Times New Roman"/>
        <w:sz w:val="20"/>
      </w:rPr>
      <w:t>"</w:t>
    </w:r>
    <w:r w:rsidR="00FF6356">
      <w:rPr>
        <w:rFonts w:ascii="Times New Roman" w:hAnsi="Times New Roman"/>
        <w:i/>
        <w:sz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57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810164F"/>
    <w:multiLevelType w:val="hybridMultilevel"/>
    <w:tmpl w:val="9402A9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70A81"/>
    <w:multiLevelType w:val="hybridMultilevel"/>
    <w:tmpl w:val="BE6A83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F186F"/>
    <w:multiLevelType w:val="hybridMultilevel"/>
    <w:tmpl w:val="A32C77C0"/>
    <w:lvl w:ilvl="0" w:tplc="22347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AF51A5D"/>
    <w:multiLevelType w:val="hybridMultilevel"/>
    <w:tmpl w:val="542A6A2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5D6093"/>
    <w:multiLevelType w:val="hybridMultilevel"/>
    <w:tmpl w:val="98580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C55C5"/>
    <w:multiLevelType w:val="hybridMultilevel"/>
    <w:tmpl w:val="9EE8D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4717F"/>
    <w:multiLevelType w:val="hybridMultilevel"/>
    <w:tmpl w:val="D1CE739C"/>
    <w:lvl w:ilvl="0" w:tplc="2234784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782A3DC1"/>
    <w:multiLevelType w:val="hybridMultilevel"/>
    <w:tmpl w:val="3A4E3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121B0"/>
    <w:multiLevelType w:val="hybridMultilevel"/>
    <w:tmpl w:val="36BAC424"/>
    <w:lvl w:ilvl="0" w:tplc="2234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B3EDC"/>
    <w:multiLevelType w:val="hybridMultilevel"/>
    <w:tmpl w:val="8F308C32"/>
    <w:lvl w:ilvl="0" w:tplc="B25E5BB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">
    <w15:presenceInfo w15:providerId="None" w15:userId="N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1"/>
    <w:rsid w:val="00003036"/>
    <w:rsid w:val="000060F4"/>
    <w:rsid w:val="0001243E"/>
    <w:rsid w:val="00013B31"/>
    <w:rsid w:val="00020D6F"/>
    <w:rsid w:val="00021A63"/>
    <w:rsid w:val="00025AC8"/>
    <w:rsid w:val="000329AA"/>
    <w:rsid w:val="000334D5"/>
    <w:rsid w:val="00033675"/>
    <w:rsid w:val="00046050"/>
    <w:rsid w:val="00046865"/>
    <w:rsid w:val="000543EB"/>
    <w:rsid w:val="00077B17"/>
    <w:rsid w:val="000869C2"/>
    <w:rsid w:val="0009482C"/>
    <w:rsid w:val="000B5330"/>
    <w:rsid w:val="000C6EB3"/>
    <w:rsid w:val="000D12C9"/>
    <w:rsid w:val="000E033F"/>
    <w:rsid w:val="000E1AAF"/>
    <w:rsid w:val="000F3EFB"/>
    <w:rsid w:val="000F4DBF"/>
    <w:rsid w:val="000F5C34"/>
    <w:rsid w:val="000F70DE"/>
    <w:rsid w:val="001008A4"/>
    <w:rsid w:val="001018FD"/>
    <w:rsid w:val="001120BE"/>
    <w:rsid w:val="00113238"/>
    <w:rsid w:val="0011354E"/>
    <w:rsid w:val="00123975"/>
    <w:rsid w:val="00124F3A"/>
    <w:rsid w:val="00133AED"/>
    <w:rsid w:val="00140C08"/>
    <w:rsid w:val="0014518D"/>
    <w:rsid w:val="00150D62"/>
    <w:rsid w:val="00153B51"/>
    <w:rsid w:val="0016034D"/>
    <w:rsid w:val="001713EA"/>
    <w:rsid w:val="00172646"/>
    <w:rsid w:val="001828B4"/>
    <w:rsid w:val="0019078E"/>
    <w:rsid w:val="001C2B45"/>
    <w:rsid w:val="001C4252"/>
    <w:rsid w:val="001C7514"/>
    <w:rsid w:val="0020560A"/>
    <w:rsid w:val="00222D7B"/>
    <w:rsid w:val="00223C20"/>
    <w:rsid w:val="00230BC7"/>
    <w:rsid w:val="00231E50"/>
    <w:rsid w:val="00234E90"/>
    <w:rsid w:val="002375CF"/>
    <w:rsid w:val="00241B7B"/>
    <w:rsid w:val="00243007"/>
    <w:rsid w:val="002449C0"/>
    <w:rsid w:val="00244D65"/>
    <w:rsid w:val="00262724"/>
    <w:rsid w:val="002741F1"/>
    <w:rsid w:val="0027752D"/>
    <w:rsid w:val="002A47EF"/>
    <w:rsid w:val="002D3055"/>
    <w:rsid w:val="002E462B"/>
    <w:rsid w:val="002F61AA"/>
    <w:rsid w:val="003013E3"/>
    <w:rsid w:val="00306802"/>
    <w:rsid w:val="00313759"/>
    <w:rsid w:val="00314BF4"/>
    <w:rsid w:val="003168E1"/>
    <w:rsid w:val="003170EF"/>
    <w:rsid w:val="00320748"/>
    <w:rsid w:val="003216AA"/>
    <w:rsid w:val="00331BCF"/>
    <w:rsid w:val="0033615A"/>
    <w:rsid w:val="00343F23"/>
    <w:rsid w:val="00344EE2"/>
    <w:rsid w:val="0036586F"/>
    <w:rsid w:val="003661E2"/>
    <w:rsid w:val="00366972"/>
    <w:rsid w:val="0037308D"/>
    <w:rsid w:val="00376BF0"/>
    <w:rsid w:val="00380B7E"/>
    <w:rsid w:val="00382244"/>
    <w:rsid w:val="00383E8F"/>
    <w:rsid w:val="00387A7C"/>
    <w:rsid w:val="003902C4"/>
    <w:rsid w:val="0039217F"/>
    <w:rsid w:val="003A1DF1"/>
    <w:rsid w:val="003A5E38"/>
    <w:rsid w:val="003A78D1"/>
    <w:rsid w:val="003C15FD"/>
    <w:rsid w:val="003C19A0"/>
    <w:rsid w:val="003C43CB"/>
    <w:rsid w:val="003D528A"/>
    <w:rsid w:val="003D530E"/>
    <w:rsid w:val="003E0484"/>
    <w:rsid w:val="00403145"/>
    <w:rsid w:val="00403D43"/>
    <w:rsid w:val="004120C7"/>
    <w:rsid w:val="0041289B"/>
    <w:rsid w:val="00414599"/>
    <w:rsid w:val="0041752E"/>
    <w:rsid w:val="004253FE"/>
    <w:rsid w:val="00435B7A"/>
    <w:rsid w:val="00436B03"/>
    <w:rsid w:val="00440142"/>
    <w:rsid w:val="004418C0"/>
    <w:rsid w:val="00442A1A"/>
    <w:rsid w:val="0044368F"/>
    <w:rsid w:val="00450D8B"/>
    <w:rsid w:val="0045701A"/>
    <w:rsid w:val="00471FE0"/>
    <w:rsid w:val="004761D7"/>
    <w:rsid w:val="0047747F"/>
    <w:rsid w:val="0049138D"/>
    <w:rsid w:val="00491463"/>
    <w:rsid w:val="004A616C"/>
    <w:rsid w:val="004B2DD6"/>
    <w:rsid w:val="004C5B25"/>
    <w:rsid w:val="004D120F"/>
    <w:rsid w:val="004D39BE"/>
    <w:rsid w:val="004E458E"/>
    <w:rsid w:val="004E64B9"/>
    <w:rsid w:val="00502512"/>
    <w:rsid w:val="005124E0"/>
    <w:rsid w:val="00512DB8"/>
    <w:rsid w:val="00515803"/>
    <w:rsid w:val="00520771"/>
    <w:rsid w:val="00533175"/>
    <w:rsid w:val="005406C9"/>
    <w:rsid w:val="00540E59"/>
    <w:rsid w:val="00542B63"/>
    <w:rsid w:val="00553E75"/>
    <w:rsid w:val="005564D8"/>
    <w:rsid w:val="005609C3"/>
    <w:rsid w:val="00563DF5"/>
    <w:rsid w:val="0057095E"/>
    <w:rsid w:val="005738FA"/>
    <w:rsid w:val="00581CCB"/>
    <w:rsid w:val="00590B3F"/>
    <w:rsid w:val="00593599"/>
    <w:rsid w:val="00593ACA"/>
    <w:rsid w:val="005962CF"/>
    <w:rsid w:val="005A6AD8"/>
    <w:rsid w:val="005D22CE"/>
    <w:rsid w:val="005D3C98"/>
    <w:rsid w:val="005D5348"/>
    <w:rsid w:val="005E2692"/>
    <w:rsid w:val="005E7527"/>
    <w:rsid w:val="005E75B0"/>
    <w:rsid w:val="005F18C7"/>
    <w:rsid w:val="005F4162"/>
    <w:rsid w:val="005F483C"/>
    <w:rsid w:val="00612232"/>
    <w:rsid w:val="00612ACD"/>
    <w:rsid w:val="006140DC"/>
    <w:rsid w:val="00622665"/>
    <w:rsid w:val="0062512B"/>
    <w:rsid w:val="00630AE5"/>
    <w:rsid w:val="00637996"/>
    <w:rsid w:val="006414B1"/>
    <w:rsid w:val="00650F58"/>
    <w:rsid w:val="006567E8"/>
    <w:rsid w:val="00661088"/>
    <w:rsid w:val="00671B3E"/>
    <w:rsid w:val="00681363"/>
    <w:rsid w:val="00682F77"/>
    <w:rsid w:val="00687050"/>
    <w:rsid w:val="00695916"/>
    <w:rsid w:val="006A6451"/>
    <w:rsid w:val="006B48A9"/>
    <w:rsid w:val="006C1003"/>
    <w:rsid w:val="006D6F23"/>
    <w:rsid w:val="006E02D5"/>
    <w:rsid w:val="006E23DB"/>
    <w:rsid w:val="006F0481"/>
    <w:rsid w:val="006F319C"/>
    <w:rsid w:val="006F7BA2"/>
    <w:rsid w:val="00701D23"/>
    <w:rsid w:val="00705554"/>
    <w:rsid w:val="007117AD"/>
    <w:rsid w:val="00713110"/>
    <w:rsid w:val="007144B1"/>
    <w:rsid w:val="007204D5"/>
    <w:rsid w:val="007210FA"/>
    <w:rsid w:val="007241E3"/>
    <w:rsid w:val="007450F3"/>
    <w:rsid w:val="007473F5"/>
    <w:rsid w:val="007516D1"/>
    <w:rsid w:val="00767918"/>
    <w:rsid w:val="007702B5"/>
    <w:rsid w:val="007711B1"/>
    <w:rsid w:val="00773E17"/>
    <w:rsid w:val="00773E1C"/>
    <w:rsid w:val="00774A5A"/>
    <w:rsid w:val="007817B1"/>
    <w:rsid w:val="007917CB"/>
    <w:rsid w:val="00792326"/>
    <w:rsid w:val="007A0682"/>
    <w:rsid w:val="007A0755"/>
    <w:rsid w:val="007A1ABA"/>
    <w:rsid w:val="007B240D"/>
    <w:rsid w:val="007C4BEE"/>
    <w:rsid w:val="007C681B"/>
    <w:rsid w:val="007D55C2"/>
    <w:rsid w:val="007E1A19"/>
    <w:rsid w:val="007E538E"/>
    <w:rsid w:val="007E6FF5"/>
    <w:rsid w:val="007E76B7"/>
    <w:rsid w:val="007F2A4B"/>
    <w:rsid w:val="00811511"/>
    <w:rsid w:val="00815852"/>
    <w:rsid w:val="00857714"/>
    <w:rsid w:val="00867C59"/>
    <w:rsid w:val="00870A73"/>
    <w:rsid w:val="008766E9"/>
    <w:rsid w:val="008773AD"/>
    <w:rsid w:val="00880398"/>
    <w:rsid w:val="0088394A"/>
    <w:rsid w:val="00885791"/>
    <w:rsid w:val="008A1192"/>
    <w:rsid w:val="008A6495"/>
    <w:rsid w:val="008B3326"/>
    <w:rsid w:val="008B6102"/>
    <w:rsid w:val="008B773E"/>
    <w:rsid w:val="008D36DC"/>
    <w:rsid w:val="008D4066"/>
    <w:rsid w:val="008D433C"/>
    <w:rsid w:val="008D6390"/>
    <w:rsid w:val="008F1257"/>
    <w:rsid w:val="008F3E0D"/>
    <w:rsid w:val="008F5DCA"/>
    <w:rsid w:val="009073CF"/>
    <w:rsid w:val="0091095D"/>
    <w:rsid w:val="009179A3"/>
    <w:rsid w:val="0092224E"/>
    <w:rsid w:val="009228F9"/>
    <w:rsid w:val="00931BBA"/>
    <w:rsid w:val="009512A2"/>
    <w:rsid w:val="009577B8"/>
    <w:rsid w:val="009577E3"/>
    <w:rsid w:val="00963E3E"/>
    <w:rsid w:val="00964A7C"/>
    <w:rsid w:val="0096596E"/>
    <w:rsid w:val="009731AC"/>
    <w:rsid w:val="00982651"/>
    <w:rsid w:val="009879DE"/>
    <w:rsid w:val="00993C12"/>
    <w:rsid w:val="009A22D9"/>
    <w:rsid w:val="009B71A2"/>
    <w:rsid w:val="009C01FB"/>
    <w:rsid w:val="009C2D02"/>
    <w:rsid w:val="009D10F8"/>
    <w:rsid w:val="009F5D61"/>
    <w:rsid w:val="00A05C1A"/>
    <w:rsid w:val="00A1180F"/>
    <w:rsid w:val="00A11FEF"/>
    <w:rsid w:val="00A12ACC"/>
    <w:rsid w:val="00A1508D"/>
    <w:rsid w:val="00A1645F"/>
    <w:rsid w:val="00A172CA"/>
    <w:rsid w:val="00A17C21"/>
    <w:rsid w:val="00A22552"/>
    <w:rsid w:val="00A2308C"/>
    <w:rsid w:val="00A407E0"/>
    <w:rsid w:val="00A441C1"/>
    <w:rsid w:val="00A70AB7"/>
    <w:rsid w:val="00A72614"/>
    <w:rsid w:val="00A75930"/>
    <w:rsid w:val="00A7779E"/>
    <w:rsid w:val="00A85672"/>
    <w:rsid w:val="00A932F4"/>
    <w:rsid w:val="00AA0E39"/>
    <w:rsid w:val="00AA186F"/>
    <w:rsid w:val="00AA38FA"/>
    <w:rsid w:val="00AA7DD8"/>
    <w:rsid w:val="00AB4AB1"/>
    <w:rsid w:val="00AB6616"/>
    <w:rsid w:val="00AD34C4"/>
    <w:rsid w:val="00AD5DD0"/>
    <w:rsid w:val="00AE2877"/>
    <w:rsid w:val="00AE6FB5"/>
    <w:rsid w:val="00AF0036"/>
    <w:rsid w:val="00AF188E"/>
    <w:rsid w:val="00B03814"/>
    <w:rsid w:val="00B054D8"/>
    <w:rsid w:val="00B10A77"/>
    <w:rsid w:val="00B150BA"/>
    <w:rsid w:val="00B15B1C"/>
    <w:rsid w:val="00B247F6"/>
    <w:rsid w:val="00B257A1"/>
    <w:rsid w:val="00B2643B"/>
    <w:rsid w:val="00B3069D"/>
    <w:rsid w:val="00B46B35"/>
    <w:rsid w:val="00B470AA"/>
    <w:rsid w:val="00B47E44"/>
    <w:rsid w:val="00B53487"/>
    <w:rsid w:val="00B53739"/>
    <w:rsid w:val="00B575E1"/>
    <w:rsid w:val="00B61C84"/>
    <w:rsid w:val="00B72EC0"/>
    <w:rsid w:val="00B8481E"/>
    <w:rsid w:val="00B854A2"/>
    <w:rsid w:val="00BA31D1"/>
    <w:rsid w:val="00BB1E87"/>
    <w:rsid w:val="00BB3F24"/>
    <w:rsid w:val="00BB7385"/>
    <w:rsid w:val="00BC0F22"/>
    <w:rsid w:val="00BD3737"/>
    <w:rsid w:val="00BE1AE4"/>
    <w:rsid w:val="00C01724"/>
    <w:rsid w:val="00C067DE"/>
    <w:rsid w:val="00C06CEB"/>
    <w:rsid w:val="00C16C85"/>
    <w:rsid w:val="00C25056"/>
    <w:rsid w:val="00C3074A"/>
    <w:rsid w:val="00C32E1D"/>
    <w:rsid w:val="00C33D2F"/>
    <w:rsid w:val="00C461A2"/>
    <w:rsid w:val="00C51CF2"/>
    <w:rsid w:val="00C55069"/>
    <w:rsid w:val="00C56361"/>
    <w:rsid w:val="00C66431"/>
    <w:rsid w:val="00C74E5B"/>
    <w:rsid w:val="00C7600C"/>
    <w:rsid w:val="00C80554"/>
    <w:rsid w:val="00CB33B4"/>
    <w:rsid w:val="00CB6D50"/>
    <w:rsid w:val="00CC0008"/>
    <w:rsid w:val="00CC31BC"/>
    <w:rsid w:val="00CC3CDD"/>
    <w:rsid w:val="00CC48E1"/>
    <w:rsid w:val="00CC7531"/>
    <w:rsid w:val="00CD6965"/>
    <w:rsid w:val="00CE3E6F"/>
    <w:rsid w:val="00CE5B86"/>
    <w:rsid w:val="00CF1316"/>
    <w:rsid w:val="00CF1C7E"/>
    <w:rsid w:val="00CF4991"/>
    <w:rsid w:val="00D0217D"/>
    <w:rsid w:val="00D04D20"/>
    <w:rsid w:val="00D11B0B"/>
    <w:rsid w:val="00D1450B"/>
    <w:rsid w:val="00D162A9"/>
    <w:rsid w:val="00D16E5B"/>
    <w:rsid w:val="00D214FB"/>
    <w:rsid w:val="00D215C3"/>
    <w:rsid w:val="00D24604"/>
    <w:rsid w:val="00D311A2"/>
    <w:rsid w:val="00D41A3F"/>
    <w:rsid w:val="00D44CCA"/>
    <w:rsid w:val="00D46506"/>
    <w:rsid w:val="00D6044B"/>
    <w:rsid w:val="00D64D64"/>
    <w:rsid w:val="00D758E7"/>
    <w:rsid w:val="00D96D6A"/>
    <w:rsid w:val="00DB63B9"/>
    <w:rsid w:val="00DB7B94"/>
    <w:rsid w:val="00DC4EE8"/>
    <w:rsid w:val="00DD4528"/>
    <w:rsid w:val="00DE3933"/>
    <w:rsid w:val="00E06843"/>
    <w:rsid w:val="00E22761"/>
    <w:rsid w:val="00E262F5"/>
    <w:rsid w:val="00E33BF3"/>
    <w:rsid w:val="00E361F6"/>
    <w:rsid w:val="00E41BEA"/>
    <w:rsid w:val="00E46145"/>
    <w:rsid w:val="00E55AE9"/>
    <w:rsid w:val="00E754B5"/>
    <w:rsid w:val="00E76D7F"/>
    <w:rsid w:val="00E77C26"/>
    <w:rsid w:val="00E9181E"/>
    <w:rsid w:val="00EA0ED3"/>
    <w:rsid w:val="00EA0EEF"/>
    <w:rsid w:val="00EA4E9C"/>
    <w:rsid w:val="00EA510A"/>
    <w:rsid w:val="00EA5E23"/>
    <w:rsid w:val="00EC0208"/>
    <w:rsid w:val="00ED5783"/>
    <w:rsid w:val="00EE1FD3"/>
    <w:rsid w:val="00EE6F73"/>
    <w:rsid w:val="00EF111B"/>
    <w:rsid w:val="00EF47BB"/>
    <w:rsid w:val="00F10026"/>
    <w:rsid w:val="00F13F92"/>
    <w:rsid w:val="00F14A50"/>
    <w:rsid w:val="00F2086A"/>
    <w:rsid w:val="00F450A7"/>
    <w:rsid w:val="00F6099E"/>
    <w:rsid w:val="00F63864"/>
    <w:rsid w:val="00F657C8"/>
    <w:rsid w:val="00F66BF0"/>
    <w:rsid w:val="00F75934"/>
    <w:rsid w:val="00F851CD"/>
    <w:rsid w:val="00F96FEA"/>
    <w:rsid w:val="00F9736F"/>
    <w:rsid w:val="00FA2622"/>
    <w:rsid w:val="00FA2A59"/>
    <w:rsid w:val="00FA40C1"/>
    <w:rsid w:val="00FA667F"/>
    <w:rsid w:val="00FB025D"/>
    <w:rsid w:val="00FB5626"/>
    <w:rsid w:val="00FB6249"/>
    <w:rsid w:val="00FC0A3F"/>
    <w:rsid w:val="00FD67C1"/>
    <w:rsid w:val="00FE32F6"/>
    <w:rsid w:val="00FE5824"/>
    <w:rsid w:val="00FF27BA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590B3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590B3F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590B3F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FF6356"/>
    <w:pPr>
      <w:spacing w:before="100" w:beforeAutospacing="1" w:after="100" w:afterAutospacing="1"/>
    </w:pPr>
    <w:rPr>
      <w:rFonts w:eastAsiaTheme="minorEastAsia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590B3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590B3F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590B3F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FF6356"/>
    <w:pPr>
      <w:spacing w:before="100" w:beforeAutospacing="1" w:after="100" w:afterAutospacing="1"/>
    </w:pPr>
    <w:rPr>
      <w:rFonts w:eastAsiaTheme="minorEastAsi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stat/documents/3859598/5935673/KS-GQ-13-002-E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documents/3888793/5850217/KS-RA-11-019-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ramon/miscellaneous/index.cfm?TargetUrl=DSP_DEGUR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5AB8-37FA-4954-B95F-CE0B6EB0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Obilježja</vt:lpstr>
      <vt:lpstr>Obilježja</vt:lpstr>
    </vt:vector>
  </TitlesOfParts>
  <Company>mzss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Obilježja</dc:title>
  <dc:creator>nbokulic</dc:creator>
  <cp:lastModifiedBy>mrms</cp:lastModifiedBy>
  <cp:revision>2</cp:revision>
  <cp:lastPrinted>2015-10-14T11:40:00Z</cp:lastPrinted>
  <dcterms:created xsi:type="dcterms:W3CDTF">2017-07-24T11:14:00Z</dcterms:created>
  <dcterms:modified xsi:type="dcterms:W3CDTF">2017-07-24T11:14:00Z</dcterms:modified>
</cp:coreProperties>
</file>