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8D" w:rsidRPr="007B4589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EC792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EC792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478DA" w:rsidP="00EC7923">
            <w:pPr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GOSPODARSKA ŠKOLA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Vladimira Nazora 38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Čakovec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923" w:rsidP="00EC792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40000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E40C6" w:rsidRDefault="00A17B08" w:rsidP="00EC792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138A" w:rsidP="00EC792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C792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C5AB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noćenja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138A" w:rsidP="0051138A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40C6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Seget Donji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C5AB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4478DA" w:rsidP="00F343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="0051138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51138A" w:rsidP="00EC79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4478DA" w:rsidP="00EC79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51138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51138A" w:rsidP="00EC79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FE40C6" w:rsidRDefault="0051138A" w:rsidP="00E108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2018.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E40C6" w:rsidRDefault="0051138A" w:rsidP="00885D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5C638D" w:rsidRDefault="00A17B08" w:rsidP="00EC7923">
            <w:pPr>
              <w:rPr>
                <w:sz w:val="18"/>
                <w:szCs w:val="18"/>
              </w:rPr>
            </w:pPr>
            <w:r w:rsidRPr="005C638D">
              <w:rPr>
                <w:rFonts w:eastAsia="Calibri"/>
                <w:sz w:val="18"/>
                <w:szCs w:val="18"/>
              </w:rPr>
              <w:t>s mogućnošću odstupanja za tri učenika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40C6" w:rsidRDefault="00F34333" w:rsidP="00EC7923">
            <w:pPr>
              <w:rPr>
                <w:rFonts w:ascii="Arial Narrow" w:hAnsi="Arial Narrow"/>
                <w:sz w:val="22"/>
                <w:szCs w:val="22"/>
              </w:rPr>
            </w:pPr>
            <w:r w:rsidRPr="00FE40C6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1138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EC792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EC792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40C6" w:rsidRDefault="00F34333" w:rsidP="00EC7923">
            <w:pPr>
              <w:rPr>
                <w:rFonts w:ascii="Arial Narrow" w:hAnsi="Arial Narrow"/>
                <w:sz w:val="22"/>
                <w:szCs w:val="22"/>
              </w:rPr>
            </w:pPr>
            <w:r w:rsidRPr="00FE40C6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1138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1138A" w:rsidRDefault="0051138A" w:rsidP="005113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38A">
              <w:rPr>
                <w:rFonts w:ascii="Arial Narrow" w:hAnsi="Arial Narrow"/>
                <w:sz w:val="20"/>
                <w:szCs w:val="20"/>
              </w:rPr>
              <w:t>Čakovec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FE40C6" w:rsidRDefault="0051138A" w:rsidP="001F4D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Sinj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1138A" w:rsidRDefault="0051138A" w:rsidP="005113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138A">
              <w:rPr>
                <w:rFonts w:ascii="Arial Narrow" w:hAnsi="Arial Narrow"/>
                <w:sz w:val="20"/>
                <w:szCs w:val="20"/>
              </w:rPr>
              <w:t>Seget Donji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Default="00F34333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756B4B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C792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34333" w:rsidP="005113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51138A">
              <w:rPr>
                <w:rFonts w:ascii="Times New Roman" w:hAnsi="Times New Roman"/>
              </w:rPr>
              <w:t>Hotel Medena 3*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C792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C638D" w:rsidRDefault="005C638D" w:rsidP="001F4DF2">
            <w:pPr>
              <w:rPr>
                <w:i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EC792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EC792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EC792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EC792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F4DF2" w:rsidRDefault="001F4DF2" w:rsidP="00EC7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56B4B">
              <w:rPr>
                <w:sz w:val="22"/>
                <w:szCs w:val="22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EC792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EC792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85D9D" w:rsidP="00EC79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Učenici odvojeni od ostatka gostiju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5D9D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 w:rsidRPr="00885D9D">
              <w:rPr>
                <w:rFonts w:ascii="Times New Roman" w:hAnsi="Times New Roman"/>
                <w:sz w:val="28"/>
                <w:vertAlign w:val="superscript"/>
              </w:rPr>
              <w:t>Muzej Sinjske alke, PP Vransko jezero – Ornitološki rezervat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Trogir, Split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Večernja zabava za učenike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56B4B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6B4B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1.dan – </w:t>
            </w:r>
            <w:r w:rsidR="0051138A">
              <w:rPr>
                <w:rFonts w:ascii="Arial Narrow" w:hAnsi="Arial Narrow"/>
                <w:sz w:val="24"/>
                <w:szCs w:val="24"/>
                <w:vertAlign w:val="superscript"/>
              </w:rPr>
              <w:t>polazak iz Čakovca, usputni razgled Sinja i Muzeja Sinjske alke, Seget Donji</w:t>
            </w:r>
          </w:p>
          <w:p w:rsidR="009C5ABC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6B4B">
              <w:rPr>
                <w:rFonts w:ascii="Arial Narrow" w:hAnsi="Arial Narrow"/>
                <w:sz w:val="24"/>
                <w:szCs w:val="24"/>
                <w:vertAlign w:val="superscript"/>
              </w:rPr>
              <w:t>2. dan –</w:t>
            </w:r>
            <w:r w:rsidR="0051138A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slobodno prijepodne, poslijepodne razgled Trogira </w:t>
            </w:r>
          </w:p>
          <w:p w:rsidR="00FE40C6" w:rsidRPr="00756B4B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6B4B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3. dan – </w:t>
            </w:r>
            <w:r w:rsidR="0051138A">
              <w:rPr>
                <w:rFonts w:ascii="Arial Narrow" w:hAnsi="Arial Narrow"/>
                <w:sz w:val="24"/>
                <w:szCs w:val="24"/>
                <w:vertAlign w:val="superscript"/>
              </w:rPr>
              <w:t>prijepodne PP Vransko jezero, poslijepodne slobodno</w:t>
            </w:r>
          </w:p>
          <w:p w:rsidR="00FE40C6" w:rsidRPr="00756B4B" w:rsidRDefault="00FE40C6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6B4B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4. dan – </w:t>
            </w:r>
            <w:r w:rsidR="0051138A">
              <w:rPr>
                <w:rFonts w:ascii="Arial Narrow" w:hAnsi="Arial Narrow"/>
                <w:sz w:val="24"/>
                <w:szCs w:val="24"/>
                <w:vertAlign w:val="superscript"/>
              </w:rPr>
              <w:t>prijepodne slobodno, poslijepodne razgled Splita i večera u Splitu</w:t>
            </w:r>
          </w:p>
          <w:p w:rsidR="00FE40C6" w:rsidRPr="00756B4B" w:rsidRDefault="00FE40C6" w:rsidP="009C5AB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6B4B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5. dan – </w:t>
            </w:r>
            <w:r w:rsidR="0051138A">
              <w:rPr>
                <w:rFonts w:ascii="Arial Narrow" w:hAnsi="Arial Narrow"/>
                <w:sz w:val="24"/>
                <w:szCs w:val="24"/>
                <w:vertAlign w:val="superscript"/>
              </w:rPr>
              <w:t>povratak prema Čakovcu uz usputno stajanje u Zadru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EC792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EC792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638D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EC792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C79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C792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D2262" w:rsidP="00FE40C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bookmarkStart w:id="0" w:name="_GoBack"/>
            <w:bookmarkEnd w:id="0"/>
            <w:r w:rsidR="0051138A">
              <w:rPr>
                <w:rFonts w:ascii="Times New Roman" w:hAnsi="Times New Roman"/>
              </w:rPr>
              <w:t>.1.2018.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9C5AB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92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D2262" w:rsidP="00FE40C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51138A">
              <w:rPr>
                <w:rFonts w:ascii="Times New Roman" w:hAnsi="Times New Roman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138A" w:rsidP="00FE40C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 sati</w:t>
            </w:r>
          </w:p>
        </w:tc>
      </w:tr>
    </w:tbl>
    <w:p w:rsidR="00A17B08" w:rsidRPr="00AB05EE" w:rsidRDefault="00A17B08" w:rsidP="00A17B08">
      <w:pPr>
        <w:rPr>
          <w:sz w:val="8"/>
        </w:rPr>
      </w:pPr>
    </w:p>
    <w:p w:rsidR="00A17B08" w:rsidRPr="00AB05EE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B05EE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B05EE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Pr="005C638D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12"/>
          <w:szCs w:val="12"/>
        </w:rPr>
      </w:pPr>
      <w:r w:rsidRPr="005C638D">
        <w:rPr>
          <w:color w:val="000000"/>
          <w:sz w:val="12"/>
          <w:szCs w:val="16"/>
        </w:rPr>
        <w:t>Preslik</w:t>
      </w:r>
      <w:r w:rsidR="005C638D">
        <w:rPr>
          <w:color w:val="000000"/>
          <w:sz w:val="12"/>
          <w:szCs w:val="16"/>
        </w:rPr>
        <w:t>u</w:t>
      </w:r>
      <w:r w:rsidRPr="005C638D">
        <w:rPr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 w:rsidR="00A17B08" w:rsidRPr="005C638D">
        <w:rPr>
          <w:color w:val="000000"/>
          <w:sz w:val="20"/>
          <w:szCs w:val="16"/>
        </w:rPr>
        <w:t>–</w:t>
      </w:r>
      <w:r w:rsidRPr="005C638D">
        <w:rPr>
          <w:color w:val="000000"/>
          <w:sz w:val="12"/>
          <w:szCs w:val="16"/>
        </w:rPr>
        <w:t xml:space="preserve"> organiziranje paket-aranžmana, sklapanje ugovora i provedba ugovora o paket-aranžmanu, organizacij izleta, sklapanje i provedba ugovora o izletu.</w:t>
      </w:r>
    </w:p>
    <w:p w:rsidR="00020FD5" w:rsidRPr="005C638D" w:rsidRDefault="00020FD5" w:rsidP="005C638D">
      <w:pPr>
        <w:pStyle w:val="Odlomakpopisa"/>
        <w:numPr>
          <w:ilvl w:val="0"/>
          <w:numId w:val="1"/>
        </w:numPr>
        <w:tabs>
          <w:tab w:val="num" w:pos="360"/>
        </w:tabs>
        <w:spacing w:after="120"/>
        <w:jc w:val="both"/>
        <w:rPr>
          <w:color w:val="000000"/>
          <w:sz w:val="12"/>
          <w:szCs w:val="12"/>
        </w:rPr>
      </w:pPr>
      <w:r w:rsidRPr="005C638D">
        <w:rPr>
          <w:sz w:val="12"/>
          <w:szCs w:val="12"/>
        </w:rPr>
        <w:t>Dokaz o osiguranju</w:t>
      </w:r>
      <w:r w:rsidRPr="005C638D">
        <w:rPr>
          <w:color w:val="000000"/>
          <w:sz w:val="12"/>
          <w:szCs w:val="12"/>
        </w:rPr>
        <w:t xml:space="preserve"> jamčevine (za višednevnu ekskurziju ili višednevnu terensku nastavu).</w:t>
      </w:r>
    </w:p>
    <w:p w:rsidR="00020FD5" w:rsidRPr="00AB05EE" w:rsidRDefault="00020FD5" w:rsidP="005C638D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color w:val="000000"/>
          <w:sz w:val="12"/>
          <w:szCs w:val="12"/>
        </w:rPr>
        <w:t>O</w:t>
      </w:r>
      <w:r w:rsidRPr="00AB05EE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AB05EE" w:rsidRDefault="00020FD5" w:rsidP="00A17B08">
      <w:pPr>
        <w:spacing w:before="120" w:after="120"/>
        <w:ind w:left="357"/>
        <w:jc w:val="both"/>
        <w:rPr>
          <w:sz w:val="12"/>
          <w:szCs w:val="16"/>
        </w:rPr>
      </w:pPr>
      <w:r w:rsidRPr="00AB05EE">
        <w:rPr>
          <w:rFonts w:ascii="Calibri" w:eastAsia="Calibri" w:hAnsi="Calibri"/>
          <w:b/>
          <w:i/>
          <w:sz w:val="12"/>
          <w:szCs w:val="16"/>
        </w:rPr>
        <w:t>Napomena</w:t>
      </w:r>
      <w:r w:rsidRPr="00AB05EE">
        <w:rPr>
          <w:rFonts w:ascii="Calibri" w:eastAsia="Calibri" w:hAnsi="Calibri"/>
          <w:sz w:val="12"/>
          <w:szCs w:val="16"/>
        </w:rPr>
        <w:t>: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B05EE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="00020FD5" w:rsidRPr="00AB05EE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B05EE" w:rsidRDefault="00020FD5" w:rsidP="00A17B08">
      <w:pPr>
        <w:spacing w:before="120" w:after="120"/>
        <w:jc w:val="both"/>
        <w:rPr>
          <w:sz w:val="12"/>
          <w:szCs w:val="16"/>
        </w:rPr>
      </w:pPr>
      <w:r w:rsidRPr="00AB05EE">
        <w:rPr>
          <w:rFonts w:ascii="Calibri" w:eastAsia="Calibri" w:hAnsi="Calibri"/>
          <w:sz w:val="12"/>
          <w:szCs w:val="16"/>
        </w:rPr>
        <w:t xml:space="preserve">                        </w:t>
      </w:r>
      <w:r w:rsidR="005C638D">
        <w:rPr>
          <w:rFonts w:ascii="Calibri" w:eastAsia="Calibri" w:hAnsi="Calibri"/>
          <w:sz w:val="12"/>
          <w:szCs w:val="16"/>
        </w:rPr>
        <w:t xml:space="preserve">   </w:t>
      </w:r>
      <w:r w:rsidRPr="00AB05EE">
        <w:rPr>
          <w:rFonts w:ascii="Calibri" w:eastAsia="Calibri" w:hAnsi="Calibri"/>
          <w:sz w:val="12"/>
          <w:szCs w:val="16"/>
        </w:rPr>
        <w:t xml:space="preserve"> b) osiguranje odgovornosti i jamčevine 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Ponude trebaju biti :</w:t>
      </w:r>
    </w:p>
    <w:p w:rsidR="00A17B08" w:rsidRPr="00AB05EE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B05EE" w:rsidRDefault="00020FD5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B05EE">
        <w:rPr>
          <w:sz w:val="12"/>
          <w:szCs w:val="16"/>
        </w:rPr>
        <w:t>.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AB05EE" w:rsidRDefault="00020FD5" w:rsidP="00A17B08">
      <w:pPr>
        <w:spacing w:before="120" w:after="120"/>
        <w:jc w:val="both"/>
        <w:rPr>
          <w:rFonts w:cs="Arial"/>
          <w:sz w:val="22"/>
        </w:rPr>
      </w:pPr>
      <w:r w:rsidRPr="00AB05EE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20FD5" w:rsidRDefault="00020FD5" w:rsidP="00AB05EE"/>
    <w:p w:rsidR="009E58AB" w:rsidRDefault="009E58AB"/>
    <w:sectPr w:rsidR="009E58AB" w:rsidSect="00DF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0FD5"/>
    <w:rsid w:val="001F4DF2"/>
    <w:rsid w:val="0020474E"/>
    <w:rsid w:val="0028613D"/>
    <w:rsid w:val="002D2262"/>
    <w:rsid w:val="004478DA"/>
    <w:rsid w:val="00464BF3"/>
    <w:rsid w:val="0049455A"/>
    <w:rsid w:val="0051138A"/>
    <w:rsid w:val="005C638D"/>
    <w:rsid w:val="00756B4B"/>
    <w:rsid w:val="00783067"/>
    <w:rsid w:val="007B5F7D"/>
    <w:rsid w:val="00885D9D"/>
    <w:rsid w:val="009C5ABC"/>
    <w:rsid w:val="009E58AB"/>
    <w:rsid w:val="00A17B08"/>
    <w:rsid w:val="00AB05EE"/>
    <w:rsid w:val="00CD4729"/>
    <w:rsid w:val="00CF2985"/>
    <w:rsid w:val="00DF1E03"/>
    <w:rsid w:val="00E1086A"/>
    <w:rsid w:val="00EC7923"/>
    <w:rsid w:val="00F34333"/>
    <w:rsid w:val="00F43A50"/>
    <w:rsid w:val="00F6526B"/>
    <w:rsid w:val="00FD2757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D821"/>
  <w15:docId w15:val="{1439938A-840F-4441-BD20-D0D66E59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635F-4741-4655-8BEE-595E5AE0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Miljenko Fric</cp:lastModifiedBy>
  <cp:revision>3</cp:revision>
  <cp:lastPrinted>2017-12-14T07:49:00Z</cp:lastPrinted>
  <dcterms:created xsi:type="dcterms:W3CDTF">2018-01-16T06:14:00Z</dcterms:created>
  <dcterms:modified xsi:type="dcterms:W3CDTF">2018-01-16T06:17:00Z</dcterms:modified>
</cp:coreProperties>
</file>