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C82" w:rsidRPr="005D2562" w:rsidTr="005F20E6">
        <w:tc>
          <w:tcPr>
            <w:tcW w:w="9062" w:type="dxa"/>
            <w:shd w:val="clear" w:color="auto" w:fill="auto"/>
          </w:tcPr>
          <w:p w:rsidR="00E7490F" w:rsidRPr="005D2562" w:rsidRDefault="004B4130" w:rsidP="0016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</w:pP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G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o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s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p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o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d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a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r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s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k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a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 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š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k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o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l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36"/>
                <w:szCs w:val="36"/>
              </w:rPr>
              <w:t>a</w:t>
            </w:r>
          </w:p>
          <w:p w:rsidR="00E7490F" w:rsidRPr="005D2562" w:rsidRDefault="00E7490F" w:rsidP="0016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</w:pPr>
            <w:r w:rsidRPr="005D2562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>Vladimira Nazora 38</w:t>
            </w:r>
          </w:p>
          <w:p w:rsidR="00510C82" w:rsidRPr="005D2562" w:rsidRDefault="00510C82" w:rsidP="0016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</w:pPr>
            <w:r w:rsidRPr="005D2562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>40</w:t>
            </w:r>
            <w:r w:rsidR="00846A02" w:rsidRPr="005D2562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5D2562"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  <w:t>000 Čakovec</w:t>
            </w:r>
          </w:p>
          <w:p w:rsidR="00510C82" w:rsidRPr="005D2562" w:rsidRDefault="00510C82" w:rsidP="0016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7024" w:rsidRPr="005D2562" w:rsidRDefault="00F67024">
      <w:pPr>
        <w:rPr>
          <w:rFonts w:asciiTheme="minorHAnsi" w:hAnsiTheme="minorHAnsi"/>
        </w:rPr>
      </w:pPr>
    </w:p>
    <w:p w:rsidR="00510C82" w:rsidRPr="005D2562" w:rsidRDefault="00510C82" w:rsidP="00510C82">
      <w:pPr>
        <w:pStyle w:val="Default"/>
        <w:rPr>
          <w:rFonts w:asciiTheme="minorHAnsi" w:hAnsiTheme="minorHAnsi" w:cs="Times New Roman"/>
        </w:rPr>
      </w:pPr>
    </w:p>
    <w:p w:rsidR="00510C82" w:rsidRPr="005D2562" w:rsidRDefault="00510C82" w:rsidP="00510C82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Matični broj: </w:t>
      </w:r>
      <w:r w:rsidR="00E7490F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00709816</w:t>
      </w:r>
    </w:p>
    <w:p w:rsidR="00510C82" w:rsidRPr="005D2562" w:rsidRDefault="00510C82" w:rsidP="00510C82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OIB</w:t>
      </w:r>
      <w:r w:rsidR="008540D0">
        <w:rPr>
          <w:rFonts w:asciiTheme="minorHAnsi" w:hAnsiTheme="minorHAnsi" w:cs="Times New Roman"/>
          <w:b/>
          <w:bCs/>
          <w:color w:val="auto"/>
          <w:sz w:val="22"/>
          <w:szCs w:val="22"/>
        </w:rPr>
        <w:t>: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E7490F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38837480958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:rsidR="006B49D8" w:rsidRPr="005D2562" w:rsidRDefault="006B49D8" w:rsidP="00510C82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</w:p>
    <w:p w:rsidR="000B6AB1" w:rsidRPr="005D2562" w:rsidRDefault="000B6AB1" w:rsidP="00510C82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</w:p>
    <w:p w:rsidR="000B6AB1" w:rsidRPr="005D2562" w:rsidRDefault="000B6AB1" w:rsidP="00510C82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</w:p>
    <w:p w:rsidR="005D2562" w:rsidRPr="00E13CA1" w:rsidRDefault="00282A21" w:rsidP="000B6AB1">
      <w:pPr>
        <w:shd w:val="clear" w:color="auto" w:fill="FFFFFF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E13CA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KLASA: </w:t>
      </w:r>
      <w:r w:rsidR="00E13CA1" w:rsidRPr="00E13CA1">
        <w:rPr>
          <w:rFonts w:asciiTheme="minorHAnsi" w:eastAsia="Times New Roman" w:hAnsiTheme="minorHAnsi"/>
          <w:b/>
          <w:sz w:val="20"/>
          <w:szCs w:val="20"/>
          <w:lang w:eastAsia="hr-HR"/>
        </w:rPr>
        <w:t>406-02/16-01/05</w:t>
      </w:r>
    </w:p>
    <w:p w:rsidR="00282A21" w:rsidRPr="00E13CA1" w:rsidRDefault="00282A21" w:rsidP="000B6AB1">
      <w:pPr>
        <w:shd w:val="clear" w:color="auto" w:fill="FFFFFF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E13CA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URBROJ: </w:t>
      </w:r>
      <w:r w:rsidR="00E13CA1" w:rsidRPr="00E13CA1">
        <w:rPr>
          <w:rFonts w:asciiTheme="minorHAnsi" w:eastAsia="Times New Roman" w:hAnsiTheme="minorHAnsi"/>
          <w:b/>
          <w:sz w:val="20"/>
          <w:szCs w:val="20"/>
          <w:lang w:eastAsia="hr-HR"/>
        </w:rPr>
        <w:t>2109-60-01-16-2</w:t>
      </w:r>
    </w:p>
    <w:p w:rsidR="005E1457" w:rsidRPr="005D2562" w:rsidRDefault="005E1457" w:rsidP="00510C82">
      <w:pPr>
        <w:pStyle w:val="Default"/>
        <w:rPr>
          <w:rFonts w:asciiTheme="minorHAnsi" w:hAnsiTheme="minorHAnsi" w:cs="Times New Roman"/>
          <w:b/>
          <w:bCs/>
          <w:sz w:val="22"/>
          <w:szCs w:val="22"/>
          <w:highlight w:val="yellow"/>
        </w:rPr>
      </w:pPr>
    </w:p>
    <w:p w:rsidR="000B6AB1" w:rsidRPr="005D2562" w:rsidRDefault="000B6AB1" w:rsidP="00510C82">
      <w:pPr>
        <w:pStyle w:val="Default"/>
        <w:rPr>
          <w:rFonts w:asciiTheme="minorHAnsi" w:hAnsiTheme="minorHAnsi" w:cs="Times New Roman"/>
          <w:b/>
          <w:bCs/>
          <w:sz w:val="22"/>
          <w:szCs w:val="22"/>
          <w:highlight w:val="yellow"/>
        </w:rPr>
      </w:pPr>
    </w:p>
    <w:p w:rsidR="00E7490F" w:rsidRPr="005D2562" w:rsidRDefault="00510C82" w:rsidP="00E7490F">
      <w:pPr>
        <w:pStyle w:val="Default"/>
        <w:rPr>
          <w:rFonts w:asciiTheme="minorHAnsi" w:hAnsiTheme="minorHAnsi" w:cs="Times New Roman"/>
          <w:b/>
          <w:bCs/>
          <w:sz w:val="32"/>
          <w:szCs w:val="32"/>
        </w:rPr>
      </w:pPr>
      <w:proofErr w:type="spellStart"/>
      <w:r w:rsidRPr="005D2562">
        <w:rPr>
          <w:rFonts w:asciiTheme="minorHAnsi" w:hAnsiTheme="minorHAnsi" w:cs="Times New Roman"/>
          <w:b/>
          <w:bCs/>
          <w:sz w:val="32"/>
          <w:szCs w:val="32"/>
        </w:rPr>
        <w:t>Ev</w:t>
      </w:r>
      <w:proofErr w:type="spellEnd"/>
      <w:r w:rsidRPr="005D2562">
        <w:rPr>
          <w:rFonts w:asciiTheme="minorHAnsi" w:hAnsiTheme="minorHAnsi" w:cs="Times New Roman"/>
          <w:b/>
          <w:bCs/>
          <w:sz w:val="32"/>
          <w:szCs w:val="32"/>
        </w:rPr>
        <w:t xml:space="preserve">. broj nabave: </w:t>
      </w:r>
      <w:r w:rsidR="005F20E6" w:rsidRPr="005D2562">
        <w:rPr>
          <w:rFonts w:asciiTheme="minorHAnsi" w:hAnsiTheme="minorHAnsi" w:cs="Times New Roman"/>
          <w:b/>
          <w:bCs/>
          <w:sz w:val="32"/>
          <w:szCs w:val="32"/>
        </w:rPr>
        <w:t>PN-</w:t>
      </w:r>
      <w:r w:rsidR="00E7340F" w:rsidRPr="005D2562">
        <w:rPr>
          <w:rFonts w:asciiTheme="minorHAnsi" w:hAnsiTheme="minorHAnsi" w:cs="Times New Roman"/>
          <w:b/>
          <w:bCs/>
          <w:sz w:val="32"/>
          <w:szCs w:val="32"/>
        </w:rPr>
        <w:t>3</w:t>
      </w:r>
      <w:r w:rsidR="000B6AB1" w:rsidRPr="005D2562">
        <w:rPr>
          <w:rFonts w:asciiTheme="minorHAnsi" w:hAnsiTheme="minorHAnsi" w:cs="Times New Roman"/>
          <w:b/>
          <w:bCs/>
          <w:sz w:val="32"/>
          <w:szCs w:val="32"/>
        </w:rPr>
        <w:t>-</w:t>
      </w:r>
      <w:r w:rsidR="00E7490F" w:rsidRPr="005D2562">
        <w:rPr>
          <w:rFonts w:asciiTheme="minorHAnsi" w:hAnsiTheme="minorHAnsi" w:cs="Times New Roman"/>
          <w:b/>
          <w:bCs/>
          <w:sz w:val="32"/>
          <w:szCs w:val="32"/>
        </w:rPr>
        <w:t>HR.3.1.19-0042</w:t>
      </w:r>
    </w:p>
    <w:p w:rsidR="00510C82" w:rsidRPr="005D2562" w:rsidRDefault="00510C82">
      <w:pPr>
        <w:rPr>
          <w:rFonts w:asciiTheme="minorHAnsi" w:eastAsiaTheme="minorHAnsi" w:hAnsiTheme="minorHAnsi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C82" w:rsidRPr="005D2562" w:rsidTr="00510C82">
        <w:tc>
          <w:tcPr>
            <w:tcW w:w="9062" w:type="dxa"/>
          </w:tcPr>
          <w:p w:rsidR="00510C82" w:rsidRPr="005D2562" w:rsidRDefault="00510C82" w:rsidP="00510C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510C82" w:rsidRPr="005D2562" w:rsidTr="005D2562">
              <w:trPr>
                <w:trHeight w:val="494"/>
                <w:jc w:val="center"/>
              </w:trPr>
              <w:tc>
                <w:tcPr>
                  <w:tcW w:w="0" w:type="auto"/>
                </w:tcPr>
                <w:p w:rsidR="00510C82" w:rsidRPr="005D2562" w:rsidRDefault="00510C82" w:rsidP="006B49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/>
                      <w:color w:val="000000"/>
                      <w:sz w:val="40"/>
                      <w:szCs w:val="40"/>
                    </w:rPr>
                  </w:pPr>
                  <w:r w:rsidRPr="005D2562">
                    <w:rPr>
                      <w:rFonts w:asciiTheme="minorHAnsi" w:eastAsiaTheme="minorHAnsi" w:hAnsiTheme="minorHAnsi"/>
                      <w:b/>
                      <w:bCs/>
                      <w:color w:val="000000"/>
                      <w:sz w:val="40"/>
                      <w:szCs w:val="40"/>
                    </w:rPr>
                    <w:t>POZIV ZA DOSTAVU PONUDE</w:t>
                  </w:r>
                </w:p>
              </w:tc>
            </w:tr>
            <w:tr w:rsidR="00E7490F" w:rsidRPr="005D2562" w:rsidTr="005F20E6">
              <w:trPr>
                <w:trHeight w:val="149"/>
                <w:jc w:val="center"/>
              </w:trPr>
              <w:tc>
                <w:tcPr>
                  <w:tcW w:w="0" w:type="auto"/>
                </w:tcPr>
                <w:p w:rsidR="00E7490F" w:rsidRPr="005D2562" w:rsidRDefault="005D2562" w:rsidP="00125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 w:rsidRPr="005D2562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Nastavn</w:t>
                  </w:r>
                  <w:r w:rsidRPr="005D2562">
                    <w:rPr>
                      <w:rFonts w:asciiTheme="minorHAnsi" w:hAnsiTheme="minorHAnsi"/>
                      <w:b/>
                      <w:bCs/>
                    </w:rPr>
                    <w:t>i</w:t>
                  </w:r>
                  <w:r w:rsidRPr="005D2562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materijal i radov</w:t>
                  </w:r>
                  <w:r w:rsidRPr="005D2562">
                    <w:rPr>
                      <w:rFonts w:asciiTheme="minorHAnsi" w:hAnsiTheme="minorHAnsi"/>
                      <w:b/>
                      <w:bCs/>
                    </w:rPr>
                    <w:t>i</w:t>
                  </w:r>
                  <w:r w:rsidRPr="005D2562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na postavljanju armatura i  protugradnih mreža za voćnjake i vinograde na školskim ekonomijama u </w:t>
                  </w:r>
                  <w:proofErr w:type="spellStart"/>
                  <w:r w:rsidRPr="005D2562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Bedekovčini</w:t>
                  </w:r>
                  <w:proofErr w:type="spellEnd"/>
                  <w:r w:rsidRPr="005D2562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, Karlovcu i Čakovcu</w:t>
                  </w:r>
                  <w:r w:rsidRPr="005D2562">
                    <w:rPr>
                      <w:rFonts w:asciiTheme="minorHAnsi" w:eastAsiaTheme="minorHAnsi" w:hAnsiTheme="minorHAns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10C82" w:rsidRPr="005D2562" w:rsidRDefault="00510C82">
            <w:pPr>
              <w:rPr>
                <w:rFonts w:asciiTheme="minorHAnsi" w:hAnsiTheme="minorHAnsi"/>
              </w:rPr>
            </w:pPr>
          </w:p>
        </w:tc>
      </w:tr>
    </w:tbl>
    <w:p w:rsidR="006B49D8" w:rsidRPr="005D2562" w:rsidRDefault="006B49D8" w:rsidP="006B49D8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282FA5" w:rsidRDefault="00282FA5" w:rsidP="006B49D8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5D2562" w:rsidRPr="005D2562" w:rsidRDefault="005D2562" w:rsidP="006B49D8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6B49D8" w:rsidRPr="005D2562" w:rsidRDefault="005F20E6" w:rsidP="006B49D8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Čakovec</w:t>
      </w:r>
      <w:r w:rsidR="00FB6BFE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, </w:t>
      </w:r>
      <w:r w:rsidR="000B6AB1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1</w:t>
      </w:r>
      <w:r w:rsidR="004A14DA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8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="00E7340F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7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.2016</w:t>
      </w:r>
      <w:r w:rsidR="006B49D8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 godine</w:t>
      </w:r>
    </w:p>
    <w:p w:rsidR="009E1A25" w:rsidRPr="005D2562" w:rsidRDefault="009E1A25">
      <w:pPr>
        <w:rPr>
          <w:rFonts w:asciiTheme="minorHAnsi" w:hAnsiTheme="minorHAnsi"/>
        </w:rPr>
      </w:pPr>
    </w:p>
    <w:p w:rsidR="001603EF" w:rsidRPr="005D2562" w:rsidRDefault="001603EF" w:rsidP="008F1075">
      <w:pPr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  <w:b/>
          <w:bCs/>
        </w:rPr>
        <w:t xml:space="preserve">Sukladno članku 18. stavku 3. Zakona o javnoj nabavi (NN 90/11, 83/13, 143/13, 13/14), </w:t>
      </w:r>
      <w:r w:rsidR="00BE1686" w:rsidRPr="005D2562">
        <w:rPr>
          <w:rFonts w:asciiTheme="minorHAnsi" w:hAnsiTheme="minorHAnsi"/>
          <w:b/>
          <w:bCs/>
        </w:rPr>
        <w:t>i</w:t>
      </w:r>
      <w:r w:rsidR="00C70A7F" w:rsidRPr="005D2562">
        <w:rPr>
          <w:rFonts w:asciiTheme="minorHAnsi" w:hAnsiTheme="minorHAnsi"/>
          <w:b/>
          <w:bCs/>
        </w:rPr>
        <w:t xml:space="preserve"> </w:t>
      </w:r>
      <w:r w:rsidR="00C70A7F" w:rsidRPr="005D2562">
        <w:rPr>
          <w:rFonts w:asciiTheme="minorHAnsi" w:hAnsiTheme="minorHAnsi"/>
          <w:b/>
        </w:rPr>
        <w:t xml:space="preserve">Pravilnika o provođenju postupka nabave bagatelne vrijednosti Gospodarske škole, </w:t>
      </w:r>
      <w:r w:rsidRPr="005D2562">
        <w:rPr>
          <w:rFonts w:asciiTheme="minorHAnsi" w:hAnsiTheme="minorHAnsi"/>
          <w:b/>
          <w:bCs/>
        </w:rPr>
        <w:t>Gospodarska škola, Vladimira Nazora 38, 40000 Čakovec nije obvezna provesti postupak javne nabave za predmet nabave za robu i usluge čija je procijenjena vrijednost manja od 200.000,00 kn (tzv. bagatelna nabava).</w:t>
      </w:r>
    </w:p>
    <w:p w:rsidR="001603EF" w:rsidRPr="005D2562" w:rsidRDefault="001603EF" w:rsidP="008F1075">
      <w:pPr>
        <w:rPr>
          <w:rFonts w:asciiTheme="minorHAnsi" w:hAnsiTheme="minorHAnsi"/>
        </w:rPr>
      </w:pPr>
    </w:p>
    <w:p w:rsidR="001603EF" w:rsidRPr="005D2562" w:rsidRDefault="001603EF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1. PODACI O NARUČITELJU </w:t>
      </w:r>
    </w:p>
    <w:p w:rsidR="00282FA5" w:rsidRPr="005D2562" w:rsidRDefault="00282FA5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1603EF" w:rsidRPr="005D2562" w:rsidRDefault="001603EF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1.1. Naziv i sjedište Naručitelja </w:t>
      </w:r>
    </w:p>
    <w:p w:rsidR="001603EF" w:rsidRPr="005D2562" w:rsidRDefault="001603EF" w:rsidP="008F1075">
      <w:pPr>
        <w:pStyle w:val="Default"/>
        <w:spacing w:line="276" w:lineRule="auto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Naziv: </w:t>
      </w:r>
      <w:r w:rsidR="001256EA">
        <w:rPr>
          <w:rFonts w:asciiTheme="minorHAnsi" w:hAnsiTheme="minorHAnsi" w:cs="Times New Roman"/>
          <w:bCs/>
          <w:sz w:val="22"/>
          <w:szCs w:val="22"/>
        </w:rPr>
        <w:t>Gospodarska škola</w:t>
      </w:r>
      <w:r w:rsidRPr="005D2562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Sjedište – adresa: </w:t>
      </w:r>
      <w:r w:rsidRPr="005D2562">
        <w:rPr>
          <w:rFonts w:asciiTheme="minorHAnsi" w:hAnsiTheme="minorHAnsi" w:cs="Times New Roman"/>
          <w:bCs/>
          <w:sz w:val="22"/>
          <w:szCs w:val="22"/>
        </w:rPr>
        <w:t>Vladimira Nazora 38, 40000 Čakovec</w:t>
      </w:r>
      <w:r w:rsidRPr="005D256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o Telefonski broj: 040/395-302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</w:t>
      </w:r>
      <w:r w:rsidR="004B4130" w:rsidRPr="005D2562">
        <w:rPr>
          <w:rFonts w:asciiTheme="minorHAnsi" w:hAnsiTheme="minorHAnsi" w:cs="Times New Roman"/>
          <w:sz w:val="22"/>
          <w:szCs w:val="22"/>
        </w:rPr>
        <w:t>Telefaks: 040/</w:t>
      </w:r>
      <w:r w:rsidRPr="005D2562">
        <w:rPr>
          <w:rFonts w:asciiTheme="minorHAnsi" w:hAnsiTheme="minorHAnsi" w:cs="Times New Roman"/>
          <w:sz w:val="22"/>
          <w:szCs w:val="22"/>
        </w:rPr>
        <w:t xml:space="preserve">395-302 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o Internetska adresa: http://ss-gospodarska-ck.skole.hr/</w:t>
      </w:r>
    </w:p>
    <w:p w:rsidR="001603EF" w:rsidRPr="005D2562" w:rsidRDefault="001603EF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o E-pošta: gospodarska-skola-cakovec@ck.t-com.hr</w:t>
      </w:r>
    </w:p>
    <w:p w:rsidR="001603EF" w:rsidRPr="005D2562" w:rsidRDefault="001603EF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1.2. Osoba zadužena za kontakt 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Ime i prezime: Vladimir Masten 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</w:t>
      </w:r>
      <w:r w:rsidR="004B4130" w:rsidRPr="005D2562">
        <w:rPr>
          <w:rFonts w:asciiTheme="minorHAnsi" w:hAnsiTheme="minorHAnsi" w:cs="Times New Roman"/>
          <w:sz w:val="22"/>
          <w:szCs w:val="22"/>
        </w:rPr>
        <w:t>Telefon:</w:t>
      </w:r>
      <w:r w:rsidR="00D17EDA" w:rsidRPr="005D2562">
        <w:rPr>
          <w:rFonts w:asciiTheme="minorHAnsi" w:hAnsiTheme="minorHAnsi" w:cs="Times New Roman"/>
          <w:sz w:val="22"/>
          <w:szCs w:val="22"/>
        </w:rPr>
        <w:t xml:space="preserve"> </w:t>
      </w:r>
      <w:r w:rsidR="004B4130" w:rsidRPr="005D2562">
        <w:rPr>
          <w:rFonts w:asciiTheme="minorHAnsi" w:hAnsiTheme="minorHAnsi" w:cs="Times New Roman"/>
          <w:sz w:val="22"/>
          <w:szCs w:val="22"/>
        </w:rPr>
        <w:t>099/</w:t>
      </w:r>
      <w:r w:rsidRPr="005D2562">
        <w:rPr>
          <w:rFonts w:asciiTheme="minorHAnsi" w:hAnsiTheme="minorHAnsi" w:cs="Times New Roman"/>
          <w:sz w:val="22"/>
          <w:szCs w:val="22"/>
        </w:rPr>
        <w:t>3435</w:t>
      </w:r>
      <w:r w:rsidR="004B4130" w:rsidRPr="005D2562">
        <w:rPr>
          <w:rFonts w:asciiTheme="minorHAnsi" w:hAnsiTheme="minorHAnsi" w:cs="Times New Roman"/>
          <w:sz w:val="22"/>
          <w:szCs w:val="22"/>
        </w:rPr>
        <w:t>-</w:t>
      </w:r>
      <w:r w:rsidRPr="005D2562">
        <w:rPr>
          <w:rFonts w:asciiTheme="minorHAnsi" w:hAnsiTheme="minorHAnsi" w:cs="Times New Roman"/>
          <w:sz w:val="22"/>
          <w:szCs w:val="22"/>
        </w:rPr>
        <w:t xml:space="preserve">145 </w:t>
      </w:r>
    </w:p>
    <w:p w:rsidR="001603EF" w:rsidRPr="005D2562" w:rsidRDefault="001603EF" w:rsidP="008F1075">
      <w:pPr>
        <w:pStyle w:val="Default"/>
        <w:spacing w:after="14"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</w:t>
      </w:r>
      <w:r w:rsidR="004B4130" w:rsidRPr="005D2562">
        <w:rPr>
          <w:rFonts w:asciiTheme="minorHAnsi" w:hAnsiTheme="minorHAnsi" w:cs="Times New Roman"/>
          <w:sz w:val="22"/>
          <w:szCs w:val="22"/>
        </w:rPr>
        <w:t>Fax: 040/</w:t>
      </w:r>
      <w:r w:rsidRPr="005D2562">
        <w:rPr>
          <w:rFonts w:asciiTheme="minorHAnsi" w:hAnsiTheme="minorHAnsi" w:cs="Times New Roman"/>
          <w:sz w:val="22"/>
          <w:szCs w:val="22"/>
        </w:rPr>
        <w:t xml:space="preserve">395-302 </w:t>
      </w:r>
    </w:p>
    <w:p w:rsidR="00690A7C" w:rsidRPr="005D2562" w:rsidRDefault="001603EF" w:rsidP="008F1075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o Adresa el. pošte: gospodarska-skola-cakovec@ck.t-com.hr, </w:t>
      </w:r>
      <w:hyperlink r:id="rId8" w:history="1">
        <w:r w:rsidR="00690A7C" w:rsidRPr="005D2562">
          <w:rPr>
            <w:rStyle w:val="Hiperveza"/>
            <w:rFonts w:asciiTheme="minorHAnsi" w:hAnsiTheme="minorHAnsi" w:cs="Times New Roman"/>
            <w:sz w:val="22"/>
            <w:szCs w:val="22"/>
          </w:rPr>
          <w:t>vladimir.masten@gmail.com</w:t>
        </w:r>
      </w:hyperlink>
    </w:p>
    <w:p w:rsidR="000B6AB1" w:rsidRPr="005D2562" w:rsidRDefault="000B6AB1" w:rsidP="00846A02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5E1457" w:rsidRPr="005D2562" w:rsidRDefault="001603EF" w:rsidP="00846A02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/>
          <w:bCs/>
          <w:sz w:val="22"/>
          <w:szCs w:val="22"/>
        </w:rPr>
        <w:t>1.3. Popis gospodarskih subjekata s kojima je naručitelj u sukobu interesa u smislu članka 13. Zakona o javnoj nabavi ("Narodne novine" broj 90/2011, 83/13, 143/1</w:t>
      </w:r>
      <w:r w:rsidR="00690A7C"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3, 13/14) dalje u tekstu Zakon: </w:t>
      </w:r>
    </w:p>
    <w:p w:rsidR="001603EF" w:rsidRPr="005D2562" w:rsidRDefault="001603EF" w:rsidP="008F10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1603EF" w:rsidRPr="005D2562" w:rsidRDefault="001603EF" w:rsidP="008F10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Naručitelj, </w:t>
      </w:r>
      <w:r w:rsidRPr="005D2562">
        <w:rPr>
          <w:rFonts w:asciiTheme="minorHAnsi" w:hAnsiTheme="minorHAnsi" w:cs="Times New Roman"/>
          <w:b/>
          <w:bCs/>
          <w:sz w:val="22"/>
          <w:szCs w:val="22"/>
        </w:rPr>
        <w:t>Gospodarska škola,</w:t>
      </w:r>
      <w:r w:rsidRPr="005D2562">
        <w:rPr>
          <w:rFonts w:asciiTheme="minorHAnsi" w:hAnsiTheme="minorHAnsi" w:cs="Times New Roman"/>
          <w:sz w:val="22"/>
          <w:szCs w:val="22"/>
        </w:rPr>
        <w:t xml:space="preserve"> ne smije sklapati ugovore o javnoj nabavi sa slijedećim gospodarskim subjektima</w:t>
      </w:r>
      <w:r w:rsidR="00364915" w:rsidRPr="005D2562">
        <w:rPr>
          <w:rFonts w:asciiTheme="minorHAnsi" w:hAnsiTheme="minorHAnsi" w:cs="Times New Roman"/>
          <w:sz w:val="22"/>
          <w:szCs w:val="22"/>
        </w:rPr>
        <w:t xml:space="preserve"> i osobama</w:t>
      </w:r>
      <w:r w:rsidRPr="005D2562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364915" w:rsidRPr="005D2562" w:rsidRDefault="00364915" w:rsidP="008F107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Nema gospodarskih subjekata </w:t>
      </w:r>
      <w:r w:rsidR="005E1457" w:rsidRPr="005D2562">
        <w:rPr>
          <w:rFonts w:asciiTheme="minorHAnsi" w:hAnsiTheme="minorHAnsi" w:cs="Times New Roman"/>
          <w:sz w:val="22"/>
          <w:szCs w:val="22"/>
        </w:rPr>
        <w:t xml:space="preserve">ili osoba </w:t>
      </w:r>
      <w:r w:rsidRPr="005D2562">
        <w:rPr>
          <w:rFonts w:asciiTheme="minorHAnsi" w:hAnsiTheme="minorHAnsi" w:cs="Times New Roman"/>
          <w:sz w:val="22"/>
          <w:szCs w:val="22"/>
        </w:rPr>
        <w:t>s kojima</w:t>
      </w:r>
      <w:r w:rsidR="005E1457" w:rsidRPr="005D2562">
        <w:rPr>
          <w:rFonts w:asciiTheme="minorHAnsi" w:hAnsiTheme="minorHAnsi" w:cs="Times New Roman"/>
          <w:sz w:val="22"/>
          <w:szCs w:val="22"/>
        </w:rPr>
        <w:t xml:space="preserve"> je</w:t>
      </w:r>
      <w:r w:rsidRPr="005D2562">
        <w:rPr>
          <w:rFonts w:asciiTheme="minorHAnsi" w:hAnsiTheme="minorHAnsi" w:cs="Times New Roman"/>
          <w:sz w:val="22"/>
          <w:szCs w:val="22"/>
        </w:rPr>
        <w:t xml:space="preserve"> naručitelj u sukobu interesa</w:t>
      </w:r>
      <w:r w:rsidR="004B4130" w:rsidRPr="005D2562">
        <w:rPr>
          <w:rFonts w:asciiTheme="minorHAnsi" w:hAnsiTheme="minorHAnsi" w:cs="Times New Roman"/>
          <w:sz w:val="22"/>
          <w:szCs w:val="22"/>
        </w:rPr>
        <w:t>.</w:t>
      </w:r>
      <w:r w:rsidRPr="005D256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282FA5" w:rsidRPr="005D2562" w:rsidRDefault="00282FA5" w:rsidP="008F1075">
      <w:pPr>
        <w:rPr>
          <w:rFonts w:asciiTheme="minorHAnsi" w:hAnsiTheme="minorHAnsi"/>
        </w:rPr>
      </w:pPr>
    </w:p>
    <w:p w:rsidR="000508E7" w:rsidRPr="005D2562" w:rsidRDefault="00364915" w:rsidP="008F1075">
      <w:pPr>
        <w:shd w:val="clear" w:color="auto" w:fill="FFFFFF"/>
        <w:spacing w:after="0"/>
        <w:textAlignment w:val="baseline"/>
        <w:rPr>
          <w:rFonts w:asciiTheme="minorHAnsi" w:eastAsia="Times New Roman" w:hAnsiTheme="minorHAnsi"/>
          <w:b/>
          <w:bCs/>
          <w:bdr w:val="none" w:sz="0" w:space="0" w:color="auto" w:frame="1"/>
          <w:lang w:eastAsia="hr-HR"/>
        </w:rPr>
      </w:pPr>
      <w:r w:rsidRPr="005D2562">
        <w:rPr>
          <w:rFonts w:asciiTheme="minorHAnsi" w:hAnsiTheme="minorHAnsi"/>
          <w:b/>
          <w:bCs/>
          <w:sz w:val="23"/>
          <w:szCs w:val="23"/>
        </w:rPr>
        <w:t xml:space="preserve">2. </w:t>
      </w:r>
      <w:r w:rsidR="000508E7" w:rsidRPr="005D2562">
        <w:rPr>
          <w:rFonts w:asciiTheme="minorHAnsi" w:eastAsia="Times New Roman" w:hAnsiTheme="minorHAnsi"/>
          <w:b/>
          <w:bCs/>
          <w:bdr w:val="none" w:sz="0" w:space="0" w:color="auto" w:frame="1"/>
          <w:lang w:eastAsia="hr-HR"/>
        </w:rPr>
        <w:t>PREDMET  NABAVE</w:t>
      </w:r>
    </w:p>
    <w:p w:rsidR="000508E7" w:rsidRPr="005D2562" w:rsidRDefault="000508E7" w:rsidP="008F1075">
      <w:pPr>
        <w:shd w:val="clear" w:color="auto" w:fill="FFFFFF"/>
        <w:spacing w:after="0"/>
        <w:textAlignment w:val="baseline"/>
        <w:rPr>
          <w:rFonts w:asciiTheme="minorHAnsi" w:eastAsia="Times New Roman" w:hAnsiTheme="minorHAnsi"/>
          <w:b/>
          <w:bCs/>
          <w:bdr w:val="none" w:sz="0" w:space="0" w:color="auto" w:frame="1"/>
          <w:lang w:eastAsia="hr-HR"/>
        </w:rPr>
      </w:pPr>
    </w:p>
    <w:p w:rsidR="00364915" w:rsidRPr="005D2562" w:rsidRDefault="000508E7" w:rsidP="008F1075">
      <w:pPr>
        <w:pStyle w:val="Default"/>
        <w:spacing w:line="276" w:lineRule="auto"/>
        <w:rPr>
          <w:rFonts w:asciiTheme="minorHAnsi" w:hAnsiTheme="minorHAnsi" w:cs="Times New Roman"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2.1. </w:t>
      </w:r>
      <w:r w:rsidR="00364915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OPIS PREDMETA NABAVE I PROCIJENJENA VRIJEDNOST NABAVE </w:t>
      </w:r>
    </w:p>
    <w:p w:rsidR="00364915" w:rsidRPr="005D2562" w:rsidRDefault="00364915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5E1457" w:rsidRPr="005D2562" w:rsidRDefault="00EF2B79" w:rsidP="008F1075">
      <w:pPr>
        <w:pStyle w:val="Default"/>
        <w:spacing w:line="276" w:lineRule="auto"/>
        <w:rPr>
          <w:rFonts w:asciiTheme="minorHAnsi" w:hAnsiTheme="minorHAnsi" w:cs="Times New Roman"/>
          <w:b/>
          <w:color w:val="auto"/>
        </w:rPr>
      </w:pPr>
      <w:r w:rsidRPr="005D2562">
        <w:rPr>
          <w:rFonts w:asciiTheme="minorHAnsi" w:hAnsiTheme="minorHAnsi" w:cs="Times New Roman"/>
          <w:b/>
          <w:color w:val="auto"/>
        </w:rPr>
        <w:t xml:space="preserve">2.1.1. </w:t>
      </w:r>
      <w:r w:rsidR="009E4409" w:rsidRPr="005D2562">
        <w:rPr>
          <w:rFonts w:asciiTheme="minorHAnsi" w:hAnsiTheme="minorHAnsi" w:cs="Times New Roman"/>
          <w:b/>
          <w:color w:val="auto"/>
        </w:rPr>
        <w:t>Nastavni m</w:t>
      </w:r>
      <w:r w:rsidR="0080110A" w:rsidRPr="005D2562">
        <w:rPr>
          <w:rFonts w:asciiTheme="minorHAnsi" w:hAnsiTheme="minorHAnsi" w:cs="Times New Roman"/>
          <w:b/>
          <w:color w:val="auto"/>
        </w:rPr>
        <w:t>aterijal</w:t>
      </w:r>
      <w:r w:rsidR="00797CCD" w:rsidRPr="005D2562">
        <w:rPr>
          <w:rFonts w:asciiTheme="minorHAnsi" w:hAnsiTheme="minorHAnsi" w:cs="Times New Roman"/>
          <w:b/>
          <w:color w:val="auto"/>
        </w:rPr>
        <w:t xml:space="preserve"> i radovi </w:t>
      </w:r>
      <w:r w:rsidR="00E7340F" w:rsidRPr="005D2562">
        <w:rPr>
          <w:rFonts w:asciiTheme="minorHAnsi" w:hAnsiTheme="minorHAnsi" w:cs="Times New Roman"/>
          <w:b/>
          <w:color w:val="auto"/>
        </w:rPr>
        <w:t>n</w:t>
      </w:r>
      <w:r w:rsidR="00797CCD" w:rsidRPr="005D2562">
        <w:rPr>
          <w:rFonts w:asciiTheme="minorHAnsi" w:hAnsiTheme="minorHAnsi" w:cs="Times New Roman"/>
          <w:b/>
          <w:color w:val="auto"/>
        </w:rPr>
        <w:t>a postavljanj</w:t>
      </w:r>
      <w:r w:rsidR="00E7340F" w:rsidRPr="005D2562">
        <w:rPr>
          <w:rFonts w:asciiTheme="minorHAnsi" w:hAnsiTheme="minorHAnsi" w:cs="Times New Roman"/>
          <w:b/>
          <w:color w:val="auto"/>
        </w:rPr>
        <w:t>u</w:t>
      </w:r>
      <w:r w:rsidR="00797CCD" w:rsidRPr="005D2562">
        <w:rPr>
          <w:rFonts w:asciiTheme="minorHAnsi" w:hAnsiTheme="minorHAnsi" w:cs="Times New Roman"/>
          <w:b/>
          <w:color w:val="auto"/>
        </w:rPr>
        <w:t xml:space="preserve"> armatura i   </w:t>
      </w:r>
      <w:r w:rsidR="0080110A" w:rsidRPr="005D2562">
        <w:rPr>
          <w:rFonts w:asciiTheme="minorHAnsi" w:hAnsiTheme="minorHAnsi" w:cs="Times New Roman"/>
          <w:b/>
          <w:color w:val="auto"/>
        </w:rPr>
        <w:t>protugradn</w:t>
      </w:r>
      <w:r w:rsidR="00797CCD" w:rsidRPr="005D2562">
        <w:rPr>
          <w:rFonts w:asciiTheme="minorHAnsi" w:hAnsiTheme="minorHAnsi" w:cs="Times New Roman"/>
          <w:b/>
          <w:color w:val="auto"/>
        </w:rPr>
        <w:t>ih</w:t>
      </w:r>
      <w:r w:rsidR="0080110A" w:rsidRPr="005D2562">
        <w:rPr>
          <w:rFonts w:asciiTheme="minorHAnsi" w:hAnsiTheme="minorHAnsi" w:cs="Times New Roman"/>
          <w:b/>
          <w:color w:val="auto"/>
        </w:rPr>
        <w:t xml:space="preserve"> mrež</w:t>
      </w:r>
      <w:r w:rsidR="00E7340F" w:rsidRPr="005D2562">
        <w:rPr>
          <w:rFonts w:asciiTheme="minorHAnsi" w:hAnsiTheme="minorHAnsi" w:cs="Times New Roman"/>
          <w:b/>
          <w:color w:val="auto"/>
        </w:rPr>
        <w:t>a</w:t>
      </w:r>
      <w:r w:rsidR="0080110A" w:rsidRPr="005D2562">
        <w:rPr>
          <w:rFonts w:asciiTheme="minorHAnsi" w:hAnsiTheme="minorHAnsi" w:cs="Times New Roman"/>
          <w:b/>
          <w:color w:val="auto"/>
        </w:rPr>
        <w:t xml:space="preserve"> za voćnjake i vinograde </w:t>
      </w:r>
      <w:r w:rsidR="006F6192" w:rsidRPr="005D2562">
        <w:rPr>
          <w:rFonts w:asciiTheme="minorHAnsi" w:hAnsiTheme="minorHAnsi" w:cs="Times New Roman"/>
          <w:b/>
          <w:color w:val="auto"/>
        </w:rPr>
        <w:t xml:space="preserve">na školskim ekonomijama </w:t>
      </w:r>
      <w:r w:rsidR="0080110A" w:rsidRPr="005D2562">
        <w:rPr>
          <w:rFonts w:asciiTheme="minorHAnsi" w:hAnsiTheme="minorHAnsi" w:cs="Times New Roman"/>
          <w:b/>
          <w:color w:val="auto"/>
        </w:rPr>
        <w:t xml:space="preserve">u </w:t>
      </w:r>
      <w:proofErr w:type="spellStart"/>
      <w:r w:rsidR="0080110A" w:rsidRPr="005D2562">
        <w:rPr>
          <w:rFonts w:asciiTheme="minorHAnsi" w:hAnsiTheme="minorHAnsi" w:cs="Times New Roman"/>
          <w:b/>
          <w:color w:val="auto"/>
        </w:rPr>
        <w:t>Bedekovčini</w:t>
      </w:r>
      <w:proofErr w:type="spellEnd"/>
      <w:r w:rsidR="00EB53F9" w:rsidRPr="005D2562">
        <w:rPr>
          <w:rFonts w:asciiTheme="minorHAnsi" w:hAnsiTheme="minorHAnsi" w:cs="Times New Roman"/>
          <w:b/>
          <w:color w:val="auto"/>
        </w:rPr>
        <w:t>, Karlovcu</w:t>
      </w:r>
      <w:r w:rsidR="0080110A" w:rsidRPr="005D2562">
        <w:rPr>
          <w:rFonts w:asciiTheme="minorHAnsi" w:hAnsiTheme="minorHAnsi" w:cs="Times New Roman"/>
          <w:b/>
          <w:color w:val="auto"/>
        </w:rPr>
        <w:t xml:space="preserve"> i Čakovcu</w:t>
      </w:r>
      <w:r w:rsidR="00797CCD" w:rsidRPr="005D2562">
        <w:rPr>
          <w:rFonts w:asciiTheme="minorHAnsi" w:hAnsiTheme="minorHAnsi" w:cs="Times New Roman"/>
          <w:b/>
          <w:color w:val="auto"/>
        </w:rPr>
        <w:t>.</w:t>
      </w:r>
    </w:p>
    <w:p w:rsidR="005F20E6" w:rsidRPr="005D2562" w:rsidRDefault="005F20E6" w:rsidP="008F1075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0508E7" w:rsidRPr="005D2562" w:rsidRDefault="00EF2B79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>2.1.2. Procijenjena vrijednost nabave</w:t>
      </w:r>
      <w:r w:rsidR="00364915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: </w:t>
      </w:r>
      <w:r w:rsidR="0080110A" w:rsidRPr="005D2562">
        <w:rPr>
          <w:rFonts w:asciiTheme="minorHAnsi" w:hAnsiTheme="minorHAnsi" w:cs="Times New Roman"/>
          <w:b/>
          <w:bCs/>
          <w:sz w:val="23"/>
          <w:szCs w:val="23"/>
        </w:rPr>
        <w:t>1</w:t>
      </w:r>
      <w:r w:rsidR="00C50506" w:rsidRPr="005D2562">
        <w:rPr>
          <w:rFonts w:asciiTheme="minorHAnsi" w:hAnsiTheme="minorHAnsi" w:cs="Times New Roman"/>
          <w:b/>
          <w:bCs/>
          <w:sz w:val="23"/>
          <w:szCs w:val="23"/>
        </w:rPr>
        <w:t>36</w:t>
      </w:r>
      <w:r w:rsidR="0080110A" w:rsidRPr="005D2562">
        <w:rPr>
          <w:rFonts w:asciiTheme="minorHAnsi" w:hAnsiTheme="minorHAnsi" w:cs="Times New Roman"/>
          <w:b/>
          <w:bCs/>
          <w:sz w:val="23"/>
          <w:szCs w:val="23"/>
        </w:rPr>
        <w:t>.000</w:t>
      </w:r>
      <w:r w:rsidR="00CF62D0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  <w:r w:rsidR="002D45C2" w:rsidRPr="005D2562">
        <w:rPr>
          <w:rFonts w:asciiTheme="minorHAnsi" w:hAnsiTheme="minorHAnsi" w:cs="Times New Roman"/>
          <w:b/>
          <w:bCs/>
          <w:sz w:val="23"/>
          <w:szCs w:val="23"/>
        </w:rPr>
        <w:t>HRK</w:t>
      </w:r>
      <w:r w:rsidR="004B4130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  <w:r w:rsidR="00364915" w:rsidRPr="005D2562">
        <w:rPr>
          <w:rFonts w:asciiTheme="minorHAnsi" w:hAnsiTheme="minorHAnsi" w:cs="Times New Roman"/>
          <w:b/>
          <w:bCs/>
          <w:sz w:val="23"/>
          <w:szCs w:val="23"/>
        </w:rPr>
        <w:t>(</w:t>
      </w:r>
      <w:r w:rsidR="001256EA">
        <w:rPr>
          <w:rFonts w:asciiTheme="minorHAnsi" w:hAnsiTheme="minorHAnsi" w:cs="Times New Roman"/>
          <w:b/>
          <w:bCs/>
          <w:sz w:val="23"/>
          <w:szCs w:val="23"/>
        </w:rPr>
        <w:t>s</w:t>
      </w:r>
      <w:r w:rsidR="00364915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  <w:r w:rsidR="00364915" w:rsidRPr="005D2562">
        <w:rPr>
          <w:rFonts w:asciiTheme="minorHAnsi" w:hAnsiTheme="minorHAnsi" w:cs="Times New Roman"/>
          <w:b/>
          <w:bCs/>
          <w:color w:val="auto"/>
          <w:sz w:val="23"/>
          <w:szCs w:val="23"/>
        </w:rPr>
        <w:t>PDV-</w:t>
      </w:r>
      <w:r w:rsidR="00CF62D0" w:rsidRPr="005D2562">
        <w:rPr>
          <w:rFonts w:asciiTheme="minorHAnsi" w:hAnsiTheme="minorHAnsi" w:cs="Times New Roman"/>
          <w:b/>
          <w:bCs/>
          <w:color w:val="auto"/>
          <w:sz w:val="23"/>
          <w:szCs w:val="23"/>
        </w:rPr>
        <w:t>om</w:t>
      </w:r>
      <w:r w:rsidR="00364915" w:rsidRPr="005D2562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.) </w:t>
      </w:r>
    </w:p>
    <w:p w:rsidR="00364915" w:rsidRPr="005D2562" w:rsidRDefault="000508E7" w:rsidP="008F1075">
      <w:pPr>
        <w:pStyle w:val="Default"/>
        <w:spacing w:line="276" w:lineRule="auto"/>
        <w:rPr>
          <w:rFonts w:asciiTheme="minorHAnsi" w:hAnsiTheme="minorHAnsi" w:cs="Times New Roman"/>
          <w:b/>
          <w:bCs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color w:val="auto"/>
          <w:sz w:val="23"/>
          <w:szCs w:val="23"/>
        </w:rPr>
        <w:t>Vrsta postupka nabave: bagatelna nabava</w:t>
      </w:r>
    </w:p>
    <w:p w:rsidR="00C212CF" w:rsidRPr="005D2562" w:rsidRDefault="00C212CF" w:rsidP="008F1075">
      <w:pPr>
        <w:shd w:val="clear" w:color="auto" w:fill="FFFFFF"/>
        <w:spacing w:after="0"/>
        <w:textAlignment w:val="baseline"/>
        <w:rPr>
          <w:rFonts w:asciiTheme="minorHAnsi" w:eastAsia="Times New Roman" w:hAnsiTheme="minorHAnsi"/>
          <w:bCs/>
          <w:bdr w:val="none" w:sz="0" w:space="0" w:color="auto" w:frame="1"/>
          <w:lang w:eastAsia="hr-HR"/>
        </w:rPr>
      </w:pPr>
    </w:p>
    <w:p w:rsidR="001D17F9" w:rsidRPr="005D2562" w:rsidRDefault="00C212CF" w:rsidP="008F1075">
      <w:pPr>
        <w:shd w:val="clear" w:color="auto" w:fill="FFFFFF"/>
        <w:spacing w:after="0"/>
        <w:textAlignment w:val="baseline"/>
        <w:rPr>
          <w:rFonts w:asciiTheme="minorHAnsi" w:eastAsia="Times New Roman" w:hAnsiTheme="minorHAnsi"/>
          <w:bCs/>
          <w:bdr w:val="none" w:sz="0" w:space="0" w:color="auto" w:frame="1"/>
          <w:lang w:eastAsia="hr-HR"/>
        </w:rPr>
      </w:pPr>
      <w:r w:rsidRPr="005D2562">
        <w:rPr>
          <w:rFonts w:asciiTheme="minorHAnsi" w:eastAsia="Times New Roman" w:hAnsiTheme="minorHAnsi"/>
          <w:bCs/>
          <w:bdr w:val="none" w:sz="0" w:space="0" w:color="auto" w:frame="1"/>
          <w:lang w:eastAsia="hr-HR"/>
        </w:rPr>
        <w:t xml:space="preserve">Stavke proračuna (prema Proračunu ugovora): </w:t>
      </w:r>
    </w:p>
    <w:p w:rsidR="0080110A" w:rsidRPr="005D2562" w:rsidRDefault="0080110A" w:rsidP="0080110A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4.2.1.1.4. Osposobljavanje po moderniziranim programima 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Čakovec: voćar(-ka)-materijal za vježbe =24.000</w:t>
      </w:r>
      <w:r w:rsidR="00726A8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,00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kn</w:t>
      </w:r>
    </w:p>
    <w:p w:rsidR="009E4409" w:rsidRPr="005D2562" w:rsidRDefault="0080110A" w:rsidP="00797CCD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4.2.2.1.4. Osposobljavanje po moderniziranim programima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Bedekovčina</w:t>
      </w:r>
      <w:proofErr w:type="spellEnd"/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: voćar(-ka)-materijal za vježbe=22.000</w:t>
      </w:r>
      <w:r w:rsidR="00726A8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,00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kn</w:t>
      </w:r>
    </w:p>
    <w:p w:rsidR="009E4409" w:rsidRPr="005D2562" w:rsidRDefault="0080110A" w:rsidP="00797CCD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4.2.3.1.4. Osposobljavanje po moderniziranim programima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Karlovac: voćar(-ka)-materijal za vježbe= 22.000</w:t>
      </w:r>
      <w:r w:rsidR="00726A8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,00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kn</w:t>
      </w:r>
    </w:p>
    <w:p w:rsidR="009E4409" w:rsidRPr="005D2562" w:rsidRDefault="009E4409" w:rsidP="00797CCD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4.3.1.3. Osposobljavanje po novim programima - voćar(-ka)II 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materijal za vježbe=24.000</w:t>
      </w:r>
      <w:r w:rsidR="00726A8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,00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kn</w:t>
      </w:r>
    </w:p>
    <w:p w:rsidR="009E4409" w:rsidRPr="005D2562" w:rsidRDefault="009E4409" w:rsidP="00797CCD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4.3.4.3. Osposobljavanje po novim programima - voćar(-ka)II 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materijal za vježbe KA-BE=24.000</w:t>
      </w:r>
      <w:r w:rsidR="00726A8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,00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kn</w:t>
      </w:r>
    </w:p>
    <w:p w:rsidR="009E4409" w:rsidRPr="005D2562" w:rsidRDefault="009E4409" w:rsidP="00797CCD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4.3.5.3. Osposobljavanje po novim programima 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vinogradar(ka)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-</w:t>
      </w:r>
      <w:r w:rsidR="001256EA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vinar(ka)II-materijal  za vježbe KA-BE=2</w:t>
      </w:r>
      <w:r w:rsidR="00C5050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0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.000</w:t>
      </w:r>
      <w:r w:rsidR="00726A86"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 xml:space="preserve">,00 </w:t>
      </w:r>
      <w:r w:rsidRPr="005D2562"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  <w:t>kn</w:t>
      </w:r>
    </w:p>
    <w:p w:rsidR="009E4409" w:rsidRDefault="009E4409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5D2562" w:rsidRDefault="005D2562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5D2562" w:rsidRDefault="005D2562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5D2562" w:rsidRDefault="005D2562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5D2562" w:rsidRDefault="005D2562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5D2562" w:rsidRDefault="005D2562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5D2562" w:rsidRDefault="005D2562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E13CA1" w:rsidRDefault="00E13CA1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E13CA1" w:rsidRDefault="00E13CA1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E13CA1" w:rsidRDefault="00E13CA1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E13CA1" w:rsidRDefault="00E13CA1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E13CA1" w:rsidRDefault="00E13CA1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E13CA1" w:rsidRPr="005D2562" w:rsidRDefault="00E13CA1" w:rsidP="009E4409">
      <w:pPr>
        <w:pStyle w:val="Odlomakpopisa"/>
        <w:spacing w:after="0" w:line="240" w:lineRule="auto"/>
        <w:rPr>
          <w:rFonts w:asciiTheme="minorHAnsi" w:eastAsia="Times New Roman" w:hAnsiTheme="minorHAnsi" w:cs="Arial"/>
          <w:color w:val="222222"/>
          <w:sz w:val="20"/>
          <w:szCs w:val="20"/>
          <w:lang w:eastAsia="hr-HR"/>
        </w:rPr>
      </w:pPr>
    </w:p>
    <w:p w:rsidR="00C212CF" w:rsidRPr="005D2562" w:rsidRDefault="00EF2B79" w:rsidP="008F1075">
      <w:pPr>
        <w:shd w:val="clear" w:color="auto" w:fill="FFFFFF"/>
        <w:spacing w:after="0"/>
        <w:textAlignment w:val="baseline"/>
        <w:rPr>
          <w:rFonts w:asciiTheme="minorHAnsi" w:eastAsia="Times New Roman" w:hAnsiTheme="minorHAnsi"/>
          <w:b/>
          <w:bCs/>
          <w:u w:val="single"/>
          <w:bdr w:val="none" w:sz="0" w:space="0" w:color="auto" w:frame="1"/>
          <w:lang w:eastAsia="hr-HR"/>
        </w:rPr>
      </w:pPr>
      <w:r w:rsidRPr="005D2562">
        <w:rPr>
          <w:rFonts w:asciiTheme="minorHAnsi" w:eastAsia="Times New Roman" w:hAnsiTheme="minorHAnsi"/>
          <w:b/>
          <w:bCs/>
          <w:u w:val="single"/>
          <w:bdr w:val="none" w:sz="0" w:space="0" w:color="auto" w:frame="1"/>
          <w:lang w:eastAsia="hr-HR"/>
        </w:rPr>
        <w:lastRenderedPageBreak/>
        <w:t xml:space="preserve">2.1.3. </w:t>
      </w:r>
      <w:r w:rsidR="00E7340F" w:rsidRPr="005D2562">
        <w:rPr>
          <w:rFonts w:asciiTheme="minorHAnsi" w:eastAsia="Times New Roman" w:hAnsiTheme="minorHAnsi"/>
          <w:b/>
          <w:bCs/>
          <w:u w:val="single"/>
          <w:bdr w:val="none" w:sz="0" w:space="0" w:color="auto" w:frame="1"/>
          <w:lang w:eastAsia="hr-HR"/>
        </w:rPr>
        <w:t>Vrste i k</w:t>
      </w:r>
      <w:r w:rsidR="00C212CF" w:rsidRPr="005D2562">
        <w:rPr>
          <w:rFonts w:asciiTheme="minorHAnsi" w:eastAsia="Times New Roman" w:hAnsiTheme="minorHAnsi"/>
          <w:b/>
          <w:bCs/>
          <w:u w:val="single"/>
          <w:bdr w:val="none" w:sz="0" w:space="0" w:color="auto" w:frame="1"/>
          <w:lang w:eastAsia="hr-HR"/>
        </w:rPr>
        <w:t xml:space="preserve">arakteristike </w:t>
      </w:r>
      <w:r w:rsidR="00E7340F" w:rsidRPr="005D2562">
        <w:rPr>
          <w:rFonts w:asciiTheme="minorHAnsi" w:eastAsia="Times New Roman" w:hAnsiTheme="minorHAnsi"/>
          <w:b/>
          <w:bCs/>
          <w:u w:val="single"/>
          <w:bdr w:val="none" w:sz="0" w:space="0" w:color="auto" w:frame="1"/>
          <w:lang w:eastAsia="hr-HR"/>
        </w:rPr>
        <w:t>materijala</w:t>
      </w:r>
      <w:r w:rsidR="00C212CF" w:rsidRPr="005D2562">
        <w:rPr>
          <w:rFonts w:asciiTheme="minorHAnsi" w:eastAsia="Times New Roman" w:hAnsiTheme="minorHAnsi"/>
          <w:b/>
          <w:bCs/>
          <w:u w:val="single"/>
          <w:bdr w:val="none" w:sz="0" w:space="0" w:color="auto" w:frame="1"/>
          <w:lang w:eastAsia="hr-HR"/>
        </w:rPr>
        <w:t>:</w:t>
      </w:r>
    </w:p>
    <w:p w:rsidR="00C212CF" w:rsidRPr="005D2562" w:rsidRDefault="00C212CF" w:rsidP="00C212CF">
      <w:pPr>
        <w:spacing w:after="160" w:line="259" w:lineRule="auto"/>
        <w:rPr>
          <w:rFonts w:asciiTheme="minorHAnsi" w:eastAsiaTheme="minorHAnsi" w:hAnsiTheme="minorHAnsi"/>
        </w:rPr>
      </w:pP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850"/>
        <w:gridCol w:w="1560"/>
        <w:gridCol w:w="1472"/>
        <w:gridCol w:w="1842"/>
      </w:tblGrid>
      <w:tr w:rsidR="00C50506" w:rsidRPr="005D2562" w:rsidTr="00C50506">
        <w:trPr>
          <w:trHeight w:val="69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Jed.mj</w:t>
            </w:r>
            <w:proofErr w:type="spellEnd"/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 xml:space="preserve">Količina </w:t>
            </w:r>
          </w:p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 xml:space="preserve">Ukupan iznos 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Drveni stupovi 4,5m 11-13 cm, impregnirani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sidra 1450/245/6 (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Ankeri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sajla za sidrenje 8mm, vruće pocinčana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sajla  6mm, vruće pocinčana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Čelične stezaljke za sajlu 8mm DIN 1142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Čelične stezaljke za sajlu 6,5mm DIN 1142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4mm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E7340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Kapa za stupove 1" 120/230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kompl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4mm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4mm - srednji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učvršćenje mreže na žici (češljevi)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čavli 6.0/60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. čavli 50/4 s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hakicama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Čelični ring 90mm, pocinčani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Mreža protiv tuče - crna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  <w:r w:rsidRPr="005D256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10432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E7340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spajanje mreže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E7340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S-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5mm pocinčane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E7340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Vezica za mrežu za zimsko spremanje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2,5mm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Griple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spojnica žice - srednja 2-3,25mm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Griple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twister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PVC folija – kao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Politex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  <w:r w:rsidRPr="005D256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Clip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spojnice za foliju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PVC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spajanje folije u sredini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PVC spojnice za fiksiranje žice 4mm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Guma za spajanje folije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Navlake s kuglom - sa spremanje folije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PVC cijev 16/4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3,6mm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3,6mm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9E44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Dobava i montaža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paušal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065B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  <w:r w:rsidR="00065B20"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9E440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C5050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C505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UKUPNO NETO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  <w:tr w:rsidR="00C50506" w:rsidRPr="005D2562" w:rsidTr="00C5050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C505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  <w:tr w:rsidR="00C50506" w:rsidRPr="005D2562" w:rsidTr="00C5050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C505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C5050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</w:tbl>
    <w:p w:rsidR="008B0D20" w:rsidRPr="005D2562" w:rsidRDefault="008B0D20" w:rsidP="009E4409">
      <w:pPr>
        <w:spacing w:after="160" w:line="259" w:lineRule="auto"/>
        <w:ind w:right="-142"/>
        <w:rPr>
          <w:rFonts w:asciiTheme="minorHAnsi" w:eastAsiaTheme="minorHAnsi" w:hAnsiTheme="minorHAnsi"/>
        </w:rPr>
      </w:pPr>
    </w:p>
    <w:p w:rsidR="00364915" w:rsidRPr="005D2562" w:rsidRDefault="00D852DF" w:rsidP="00956D98">
      <w:pPr>
        <w:rPr>
          <w:rFonts w:asciiTheme="minorHAnsi" w:eastAsiaTheme="minorHAnsi" w:hAnsiTheme="minorHAnsi"/>
          <w:b/>
          <w:bCs/>
          <w:sz w:val="23"/>
          <w:szCs w:val="23"/>
        </w:rPr>
      </w:pPr>
      <w:r w:rsidRPr="005D2562">
        <w:rPr>
          <w:rFonts w:asciiTheme="minorHAnsi" w:eastAsiaTheme="minorHAnsi" w:hAnsiTheme="minorHAnsi"/>
          <w:b/>
          <w:bCs/>
          <w:sz w:val="23"/>
          <w:szCs w:val="23"/>
        </w:rPr>
        <w:t>2.2</w:t>
      </w:r>
      <w:r w:rsidR="00956D98"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. </w:t>
      </w:r>
      <w:r w:rsidR="006B49D8" w:rsidRPr="005D2562">
        <w:rPr>
          <w:rFonts w:asciiTheme="minorHAnsi" w:eastAsiaTheme="minorHAnsi" w:hAnsiTheme="minorHAnsi"/>
          <w:b/>
          <w:bCs/>
          <w:sz w:val="23"/>
          <w:szCs w:val="23"/>
        </w:rPr>
        <w:t>Način izvršenja</w:t>
      </w:r>
      <w:r w:rsidR="00D75F6B"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 i opis </w:t>
      </w:r>
      <w:r w:rsidR="006B49D8" w:rsidRPr="005D2562">
        <w:rPr>
          <w:rFonts w:asciiTheme="minorHAnsi" w:eastAsiaTheme="minorHAnsi" w:hAnsiTheme="minorHAnsi"/>
          <w:b/>
          <w:bCs/>
          <w:sz w:val="23"/>
          <w:szCs w:val="23"/>
        </w:rPr>
        <w:t>usluga</w:t>
      </w:r>
    </w:p>
    <w:p w:rsidR="00A3496C" w:rsidRPr="005D2562" w:rsidRDefault="00037FCF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2.</w:t>
      </w:r>
      <w:r w:rsidR="00D852DF" w:rsidRPr="005D2562">
        <w:rPr>
          <w:rFonts w:asciiTheme="minorHAnsi" w:hAnsiTheme="minorHAnsi"/>
        </w:rPr>
        <w:t>2</w:t>
      </w:r>
      <w:r w:rsidRPr="005D2562">
        <w:rPr>
          <w:rFonts w:asciiTheme="minorHAnsi" w:hAnsiTheme="minorHAnsi"/>
        </w:rPr>
        <w:t xml:space="preserve">.1. </w:t>
      </w:r>
      <w:r w:rsidR="00A3496C" w:rsidRPr="005D2562">
        <w:rPr>
          <w:rFonts w:asciiTheme="minorHAnsi" w:hAnsiTheme="minorHAnsi"/>
        </w:rPr>
        <w:t xml:space="preserve">Predmet nabave je podijeljen na </w:t>
      </w:r>
      <w:r w:rsidR="004F3F2A" w:rsidRPr="005D2562">
        <w:rPr>
          <w:rFonts w:asciiTheme="minorHAnsi" w:hAnsiTheme="minorHAnsi"/>
        </w:rPr>
        <w:t xml:space="preserve"> </w:t>
      </w:r>
      <w:r w:rsidR="00D852DF" w:rsidRPr="005D2562">
        <w:rPr>
          <w:rFonts w:asciiTheme="minorHAnsi" w:hAnsiTheme="minorHAnsi"/>
        </w:rPr>
        <w:t>materijal</w:t>
      </w:r>
      <w:r w:rsidR="00E7340F" w:rsidRPr="005D2562">
        <w:rPr>
          <w:rFonts w:asciiTheme="minorHAnsi" w:hAnsiTheme="minorHAnsi"/>
        </w:rPr>
        <w:t>e</w:t>
      </w:r>
      <w:r w:rsidR="00D852DF" w:rsidRPr="005D2562">
        <w:rPr>
          <w:rFonts w:asciiTheme="minorHAnsi" w:hAnsiTheme="minorHAnsi"/>
        </w:rPr>
        <w:t xml:space="preserve"> i radove</w:t>
      </w:r>
      <w:r w:rsidR="00065B20" w:rsidRPr="005D2562">
        <w:rPr>
          <w:rFonts w:asciiTheme="minorHAnsi" w:hAnsiTheme="minorHAnsi"/>
        </w:rPr>
        <w:t xml:space="preserve"> montaže</w:t>
      </w:r>
      <w:r w:rsidR="00D852DF" w:rsidRPr="005D2562">
        <w:rPr>
          <w:rFonts w:asciiTheme="minorHAnsi" w:hAnsiTheme="minorHAnsi"/>
        </w:rPr>
        <w:t xml:space="preserve"> koji se </w:t>
      </w:r>
      <w:r w:rsidR="00797CCD" w:rsidRPr="005D2562">
        <w:rPr>
          <w:rFonts w:asciiTheme="minorHAnsi" w:hAnsiTheme="minorHAnsi"/>
        </w:rPr>
        <w:t>iskazuju kao paušal</w:t>
      </w:r>
      <w:r w:rsidR="00A3496C" w:rsidRPr="005D2562">
        <w:rPr>
          <w:rFonts w:asciiTheme="minorHAnsi" w:hAnsiTheme="minorHAnsi"/>
        </w:rPr>
        <w:t>.</w:t>
      </w:r>
    </w:p>
    <w:p w:rsidR="00A3496C" w:rsidRPr="005D2562" w:rsidRDefault="00037FCF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2.</w:t>
      </w:r>
      <w:r w:rsidR="00D852DF" w:rsidRPr="005D2562">
        <w:rPr>
          <w:rFonts w:asciiTheme="minorHAnsi" w:hAnsiTheme="minorHAnsi"/>
        </w:rPr>
        <w:t>2</w:t>
      </w:r>
      <w:r w:rsidRPr="005D2562">
        <w:rPr>
          <w:rFonts w:asciiTheme="minorHAnsi" w:hAnsiTheme="minorHAnsi"/>
        </w:rPr>
        <w:t>.2.</w:t>
      </w:r>
      <w:r w:rsidR="00563157" w:rsidRPr="005D2562">
        <w:rPr>
          <w:rFonts w:asciiTheme="minorHAnsi" w:hAnsiTheme="minorHAnsi"/>
        </w:rPr>
        <w:t xml:space="preserve"> </w:t>
      </w:r>
      <w:r w:rsidR="00867C96" w:rsidRPr="005D2562">
        <w:rPr>
          <w:rFonts w:asciiTheme="minorHAnsi" w:hAnsiTheme="minorHAnsi"/>
        </w:rPr>
        <w:t xml:space="preserve">U troškovniku je navedena točna količina </w:t>
      </w:r>
      <w:r w:rsidR="00A3496C" w:rsidRPr="005D2562">
        <w:rPr>
          <w:rFonts w:asciiTheme="minorHAnsi" w:hAnsiTheme="minorHAnsi"/>
        </w:rPr>
        <w:t>pojedinih predmeta</w:t>
      </w:r>
      <w:r w:rsidR="00867C96" w:rsidRPr="005D2562">
        <w:rPr>
          <w:rFonts w:asciiTheme="minorHAnsi" w:hAnsiTheme="minorHAnsi"/>
        </w:rPr>
        <w:t>. Ponuditelj u troškovnik unosi jedinične cijene koje se izražavaju u kunama i koje pomnožene s količinom stavke daju ukupnu cijenu za svaku od stavki Troškovnika. Zbroj svih ukupnih cijena stavki čini cijenu ponude. Jedinične cijene svake stavke Troškovnika smiju biti iskazane s najviše 2 (dvije) decimale. Ponuditelj mora</w:t>
      </w:r>
      <w:r w:rsidR="00A91171" w:rsidRPr="005D2562">
        <w:rPr>
          <w:rFonts w:asciiTheme="minorHAnsi" w:hAnsiTheme="minorHAnsi"/>
        </w:rPr>
        <w:t xml:space="preserve"> </w:t>
      </w:r>
      <w:r w:rsidR="000508E7" w:rsidRPr="005D2562">
        <w:rPr>
          <w:rFonts w:asciiTheme="minorHAnsi" w:hAnsiTheme="minorHAnsi"/>
        </w:rPr>
        <w:t>dati ponudu za sve</w:t>
      </w:r>
      <w:r w:rsidR="00867C96" w:rsidRPr="005D2562">
        <w:rPr>
          <w:rFonts w:asciiTheme="minorHAnsi" w:hAnsiTheme="minorHAnsi"/>
        </w:rPr>
        <w:t xml:space="preserve"> stavke Troškovnika.</w:t>
      </w:r>
    </w:p>
    <w:p w:rsidR="00FF5057" w:rsidRPr="005D2562" w:rsidRDefault="00FF5057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D75F6B" w:rsidRPr="005D2562" w:rsidRDefault="000332F6" w:rsidP="00956D98">
      <w:pPr>
        <w:rPr>
          <w:rFonts w:asciiTheme="minorHAnsi" w:hAnsiTheme="minorHAnsi"/>
          <w:b/>
        </w:rPr>
      </w:pPr>
      <w:r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2. </w:t>
      </w:r>
      <w:r w:rsidR="00563157" w:rsidRPr="005D2562">
        <w:rPr>
          <w:rFonts w:asciiTheme="minorHAnsi" w:eastAsiaTheme="minorHAnsi" w:hAnsiTheme="minorHAnsi"/>
          <w:b/>
          <w:bCs/>
          <w:sz w:val="23"/>
          <w:szCs w:val="23"/>
        </w:rPr>
        <w:t>4</w:t>
      </w:r>
      <w:r w:rsidRPr="005D2562">
        <w:rPr>
          <w:rFonts w:asciiTheme="minorHAnsi" w:eastAsiaTheme="minorHAnsi" w:hAnsiTheme="minorHAnsi"/>
          <w:b/>
          <w:bCs/>
          <w:sz w:val="23"/>
          <w:szCs w:val="23"/>
        </w:rPr>
        <w:t>. Mjesto i</w:t>
      </w:r>
      <w:r w:rsidR="004073B1"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 vrijeme </w:t>
      </w:r>
      <w:r w:rsidRPr="005D2562">
        <w:rPr>
          <w:rFonts w:asciiTheme="minorHAnsi" w:eastAsiaTheme="minorHAnsi" w:hAnsiTheme="minorHAnsi"/>
          <w:b/>
          <w:bCs/>
          <w:sz w:val="23"/>
          <w:szCs w:val="23"/>
        </w:rPr>
        <w:t>isporuke</w:t>
      </w:r>
      <w:r w:rsidR="00514BE3"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 roba</w:t>
      </w:r>
      <w:r w:rsidR="004073B1"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, način plaćanja </w:t>
      </w:r>
      <w:r w:rsidR="00563157" w:rsidRPr="005D2562">
        <w:rPr>
          <w:rFonts w:asciiTheme="minorHAnsi" w:eastAsiaTheme="minorHAnsi" w:hAnsiTheme="minorHAnsi"/>
          <w:b/>
          <w:bCs/>
          <w:sz w:val="23"/>
          <w:szCs w:val="23"/>
        </w:rPr>
        <w:t xml:space="preserve"> </w:t>
      </w:r>
    </w:p>
    <w:p w:rsidR="004073B1" w:rsidRPr="005D2562" w:rsidRDefault="004073B1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color w:val="auto"/>
          <w:sz w:val="22"/>
          <w:szCs w:val="22"/>
        </w:rPr>
        <w:t>2.</w:t>
      </w:r>
      <w:r w:rsidR="00563157" w:rsidRPr="005D2562">
        <w:rPr>
          <w:rFonts w:asciiTheme="minorHAnsi" w:hAnsiTheme="minorHAnsi" w:cs="Times New Roman"/>
          <w:b/>
          <w:color w:val="auto"/>
          <w:sz w:val="22"/>
          <w:szCs w:val="22"/>
        </w:rPr>
        <w:t>4</w:t>
      </w:r>
      <w:r w:rsidRPr="005D2562">
        <w:rPr>
          <w:rFonts w:asciiTheme="minorHAnsi" w:hAnsiTheme="minorHAnsi" w:cs="Times New Roman"/>
          <w:b/>
          <w:color w:val="auto"/>
          <w:sz w:val="22"/>
          <w:szCs w:val="22"/>
        </w:rPr>
        <w:t xml:space="preserve">.1. Mjesto </w:t>
      </w:r>
      <w:r w:rsidR="00514BE3" w:rsidRPr="005D2562">
        <w:rPr>
          <w:rFonts w:asciiTheme="minorHAnsi" w:hAnsiTheme="minorHAnsi" w:cs="Times New Roman"/>
          <w:b/>
          <w:color w:val="auto"/>
          <w:sz w:val="22"/>
          <w:szCs w:val="22"/>
        </w:rPr>
        <w:t>isporuke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traženih </w:t>
      </w:r>
      <w:r w:rsidR="00514BE3" w:rsidRPr="005D2562">
        <w:rPr>
          <w:rFonts w:asciiTheme="minorHAnsi" w:hAnsiTheme="minorHAnsi" w:cs="Times New Roman"/>
          <w:color w:val="auto"/>
          <w:sz w:val="22"/>
          <w:szCs w:val="22"/>
        </w:rPr>
        <w:t>roba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i usluge 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je lokacija Naručitelja</w:t>
      </w:r>
      <w:r w:rsidR="00514BE3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- Gospodarska škola</w:t>
      </w:r>
      <w:r w:rsidR="00037FCF" w:rsidRPr="005D2562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A91171" w:rsidRPr="005D2562">
        <w:rPr>
          <w:rFonts w:asciiTheme="minorHAnsi" w:hAnsiTheme="minorHAnsi" w:cs="Times New Roman"/>
          <w:color w:val="auto"/>
          <w:sz w:val="22"/>
          <w:szCs w:val="22"/>
        </w:rPr>
        <w:t>Č</w:t>
      </w:r>
      <w:r w:rsidR="001256EA">
        <w:rPr>
          <w:rFonts w:asciiTheme="minorHAnsi" w:hAnsiTheme="minorHAnsi" w:cs="Times New Roman"/>
          <w:color w:val="auto"/>
          <w:sz w:val="22"/>
          <w:szCs w:val="22"/>
        </w:rPr>
        <w:t>akovec -</w:t>
      </w:r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Školska ekonomija </w:t>
      </w:r>
      <w:proofErr w:type="spellStart"/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>Mihovljan</w:t>
      </w:r>
      <w:proofErr w:type="spellEnd"/>
      <w:r w:rsidR="00C50506" w:rsidRPr="005D2562">
        <w:rPr>
          <w:rFonts w:asciiTheme="minorHAnsi" w:hAnsiTheme="minorHAnsi" w:cs="Times New Roman"/>
          <w:color w:val="auto"/>
          <w:sz w:val="22"/>
          <w:szCs w:val="22"/>
        </w:rPr>
        <w:t>, Prirodoslovna škola Karlovac</w:t>
      </w:r>
      <w:r w:rsidR="001256E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50506" w:rsidRPr="005D2562">
        <w:rPr>
          <w:rFonts w:asciiTheme="minorHAnsi" w:hAnsiTheme="minorHAnsi" w:cs="Times New Roman"/>
          <w:color w:val="auto"/>
          <w:sz w:val="22"/>
          <w:szCs w:val="22"/>
        </w:rPr>
        <w:t>-</w:t>
      </w:r>
      <w:r w:rsidR="001256E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50506" w:rsidRPr="005D2562">
        <w:rPr>
          <w:rFonts w:asciiTheme="minorHAnsi" w:hAnsiTheme="minorHAnsi" w:cs="Times New Roman"/>
          <w:color w:val="auto"/>
          <w:sz w:val="22"/>
          <w:szCs w:val="22"/>
        </w:rPr>
        <w:t>Školska ekonomija</w:t>
      </w:r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i Srednja škola </w:t>
      </w:r>
      <w:proofErr w:type="spellStart"/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>Bedekovčina</w:t>
      </w:r>
      <w:proofErr w:type="spellEnd"/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-</w:t>
      </w:r>
      <w:r w:rsidR="001256E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D852DF" w:rsidRPr="005D2562">
        <w:rPr>
          <w:rFonts w:asciiTheme="minorHAnsi" w:hAnsiTheme="minorHAnsi" w:cs="Times New Roman"/>
          <w:color w:val="auto"/>
          <w:sz w:val="22"/>
          <w:szCs w:val="22"/>
        </w:rPr>
        <w:t>Poligon praktične nastave</w:t>
      </w:r>
    </w:p>
    <w:p w:rsidR="004073B1" w:rsidRPr="005D2562" w:rsidRDefault="004073B1" w:rsidP="008F107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4073B1" w:rsidRPr="005D2562" w:rsidRDefault="004073B1" w:rsidP="00956D98">
      <w:pPr>
        <w:rPr>
          <w:rFonts w:asciiTheme="minorHAnsi" w:eastAsiaTheme="minorHAnsi" w:hAnsiTheme="minorHAnsi"/>
          <w:b/>
        </w:rPr>
      </w:pPr>
      <w:r w:rsidRPr="005D2562">
        <w:rPr>
          <w:rFonts w:asciiTheme="minorHAnsi" w:eastAsiaTheme="minorHAnsi" w:hAnsiTheme="minorHAnsi"/>
          <w:b/>
        </w:rPr>
        <w:t>2.</w:t>
      </w:r>
      <w:r w:rsidR="00563157" w:rsidRPr="005D2562">
        <w:rPr>
          <w:rFonts w:asciiTheme="minorHAnsi" w:eastAsiaTheme="minorHAnsi" w:hAnsiTheme="minorHAnsi"/>
          <w:b/>
        </w:rPr>
        <w:t>4</w:t>
      </w:r>
      <w:r w:rsidRPr="005D2562">
        <w:rPr>
          <w:rFonts w:asciiTheme="minorHAnsi" w:eastAsiaTheme="minorHAnsi" w:hAnsiTheme="minorHAnsi"/>
          <w:b/>
        </w:rPr>
        <w:t xml:space="preserve">.2. Vrijeme </w:t>
      </w:r>
      <w:r w:rsidR="00514BE3" w:rsidRPr="005D2562">
        <w:rPr>
          <w:rFonts w:asciiTheme="minorHAnsi" w:eastAsiaTheme="minorHAnsi" w:hAnsiTheme="minorHAnsi"/>
          <w:b/>
        </w:rPr>
        <w:t>isporuke roba</w:t>
      </w:r>
      <w:r w:rsidRPr="005D2562">
        <w:rPr>
          <w:rFonts w:asciiTheme="minorHAnsi" w:eastAsiaTheme="minorHAnsi" w:hAnsiTheme="minorHAnsi"/>
          <w:b/>
        </w:rPr>
        <w:t xml:space="preserve"> </w:t>
      </w:r>
    </w:p>
    <w:p w:rsidR="004073B1" w:rsidRPr="005D2562" w:rsidRDefault="00514BE3" w:rsidP="00956D98">
      <w:pPr>
        <w:rPr>
          <w:rFonts w:asciiTheme="minorHAnsi" w:eastAsiaTheme="minorHAnsi" w:hAnsiTheme="minorHAnsi"/>
        </w:rPr>
      </w:pPr>
      <w:r w:rsidRPr="005D2562">
        <w:rPr>
          <w:rFonts w:asciiTheme="minorHAnsi" w:eastAsiaTheme="minorHAnsi" w:hAnsiTheme="minorHAnsi"/>
        </w:rPr>
        <w:t xml:space="preserve">Najdulje </w:t>
      </w:r>
      <w:r w:rsidR="00D852DF" w:rsidRPr="005D2562">
        <w:rPr>
          <w:rFonts w:asciiTheme="minorHAnsi" w:eastAsiaTheme="minorHAnsi" w:hAnsiTheme="minorHAnsi"/>
        </w:rPr>
        <w:t>30</w:t>
      </w:r>
      <w:r w:rsidRPr="005D2562">
        <w:rPr>
          <w:rFonts w:asciiTheme="minorHAnsi" w:eastAsiaTheme="minorHAnsi" w:hAnsiTheme="minorHAnsi"/>
        </w:rPr>
        <w:t xml:space="preserve"> dana od </w:t>
      </w:r>
      <w:r w:rsidR="001256EA">
        <w:rPr>
          <w:rFonts w:asciiTheme="minorHAnsi" w:eastAsiaTheme="minorHAnsi" w:hAnsiTheme="minorHAnsi"/>
        </w:rPr>
        <w:t xml:space="preserve">dana </w:t>
      </w:r>
      <w:r w:rsidRPr="005D2562">
        <w:rPr>
          <w:rFonts w:asciiTheme="minorHAnsi" w:eastAsiaTheme="minorHAnsi" w:hAnsiTheme="minorHAnsi"/>
        </w:rPr>
        <w:t>sklapanja ugovora.</w:t>
      </w:r>
    </w:p>
    <w:p w:rsidR="00D75F6B" w:rsidRPr="005D2562" w:rsidRDefault="004073B1" w:rsidP="00956D98">
      <w:pPr>
        <w:rPr>
          <w:rFonts w:asciiTheme="minorHAnsi" w:eastAsiaTheme="minorHAnsi" w:hAnsiTheme="minorHAnsi"/>
          <w:b/>
        </w:rPr>
      </w:pPr>
      <w:r w:rsidRPr="005D2562">
        <w:rPr>
          <w:rFonts w:asciiTheme="minorHAnsi" w:eastAsiaTheme="minorHAnsi" w:hAnsiTheme="minorHAnsi"/>
          <w:b/>
        </w:rPr>
        <w:t>2.</w:t>
      </w:r>
      <w:r w:rsidR="00563157" w:rsidRPr="005D2562">
        <w:rPr>
          <w:rFonts w:asciiTheme="minorHAnsi" w:eastAsiaTheme="minorHAnsi" w:hAnsiTheme="minorHAnsi"/>
          <w:b/>
        </w:rPr>
        <w:t>4</w:t>
      </w:r>
      <w:r w:rsidRPr="005D2562">
        <w:rPr>
          <w:rFonts w:asciiTheme="minorHAnsi" w:eastAsiaTheme="minorHAnsi" w:hAnsiTheme="minorHAnsi"/>
          <w:b/>
        </w:rPr>
        <w:t xml:space="preserve">.3. </w:t>
      </w:r>
      <w:r w:rsidR="00D75F6B" w:rsidRPr="005D2562">
        <w:rPr>
          <w:rFonts w:asciiTheme="minorHAnsi" w:eastAsiaTheme="minorHAnsi" w:hAnsiTheme="minorHAnsi"/>
          <w:b/>
        </w:rPr>
        <w:t>Ugovaranje</w:t>
      </w:r>
    </w:p>
    <w:p w:rsidR="00514BE3" w:rsidRPr="005D2562" w:rsidRDefault="004073B1" w:rsidP="00D17EDA">
      <w:pPr>
        <w:jc w:val="both"/>
        <w:rPr>
          <w:rFonts w:asciiTheme="minorHAnsi" w:eastAsiaTheme="minorHAnsi" w:hAnsiTheme="minorHAnsi"/>
        </w:rPr>
      </w:pPr>
      <w:r w:rsidRPr="005D2562">
        <w:rPr>
          <w:rFonts w:asciiTheme="minorHAnsi" w:eastAsiaTheme="minorHAnsi" w:hAnsiTheme="minorHAnsi"/>
        </w:rPr>
        <w:t>Naruči</w:t>
      </w:r>
      <w:r w:rsidR="00514BE3" w:rsidRPr="005D2562">
        <w:rPr>
          <w:rFonts w:asciiTheme="minorHAnsi" w:eastAsiaTheme="minorHAnsi" w:hAnsiTheme="minorHAnsi"/>
        </w:rPr>
        <w:t>telj će s odabranim ponuditeljima</w:t>
      </w:r>
      <w:r w:rsidRPr="005D2562">
        <w:rPr>
          <w:rFonts w:asciiTheme="minorHAnsi" w:eastAsiaTheme="minorHAnsi" w:hAnsiTheme="minorHAnsi"/>
        </w:rPr>
        <w:t xml:space="preserve"> zaključiti ugovor za izvršenje, a sukladno specifika</w:t>
      </w:r>
      <w:r w:rsidR="00514BE3" w:rsidRPr="005D2562">
        <w:rPr>
          <w:rFonts w:asciiTheme="minorHAnsi" w:eastAsiaTheme="minorHAnsi" w:hAnsiTheme="minorHAnsi"/>
        </w:rPr>
        <w:t>ciji u pozivu za dostavu ponuda.</w:t>
      </w:r>
    </w:p>
    <w:p w:rsidR="00D75F6B" w:rsidRPr="005D2562" w:rsidRDefault="004073B1" w:rsidP="00956D98">
      <w:pPr>
        <w:rPr>
          <w:rFonts w:asciiTheme="minorHAnsi" w:eastAsiaTheme="minorHAnsi" w:hAnsiTheme="minorHAnsi"/>
        </w:rPr>
      </w:pPr>
      <w:r w:rsidRPr="005D2562">
        <w:rPr>
          <w:rFonts w:asciiTheme="minorHAnsi" w:eastAsiaTheme="minorHAnsi" w:hAnsiTheme="minorHAnsi"/>
          <w:b/>
        </w:rPr>
        <w:t xml:space="preserve">2.2.4. Plaćanje </w:t>
      </w:r>
      <w:r w:rsidR="00FD3AE0" w:rsidRPr="005D2562">
        <w:rPr>
          <w:rFonts w:asciiTheme="minorHAnsi" w:eastAsiaTheme="minorHAnsi" w:hAnsiTheme="minorHAnsi"/>
          <w:b/>
        </w:rPr>
        <w:t>naručene robe</w:t>
      </w:r>
    </w:p>
    <w:p w:rsidR="00FB254A" w:rsidRPr="005D2562" w:rsidRDefault="004B4130" w:rsidP="00D17EDA">
      <w:pPr>
        <w:jc w:val="both"/>
        <w:rPr>
          <w:rFonts w:asciiTheme="minorHAnsi" w:hAnsiTheme="minorHAnsi"/>
        </w:rPr>
      </w:pPr>
      <w:r w:rsidRPr="005D2562">
        <w:rPr>
          <w:rFonts w:asciiTheme="minorHAnsi" w:eastAsiaTheme="minorHAnsi" w:hAnsiTheme="minorHAnsi"/>
        </w:rPr>
        <w:t xml:space="preserve">Plaćanje naručene </w:t>
      </w:r>
      <w:r w:rsidR="00FD3AE0" w:rsidRPr="005D2562">
        <w:rPr>
          <w:rFonts w:asciiTheme="minorHAnsi" w:eastAsiaTheme="minorHAnsi" w:hAnsiTheme="minorHAnsi"/>
        </w:rPr>
        <w:t>robe</w:t>
      </w:r>
      <w:r w:rsidRPr="005D2562">
        <w:rPr>
          <w:rFonts w:asciiTheme="minorHAnsi" w:eastAsiaTheme="minorHAnsi" w:hAnsiTheme="minorHAnsi"/>
        </w:rPr>
        <w:t xml:space="preserve"> i</w:t>
      </w:r>
      <w:r w:rsidR="004073B1" w:rsidRPr="005D2562">
        <w:rPr>
          <w:rFonts w:asciiTheme="minorHAnsi" w:eastAsiaTheme="minorHAnsi" w:hAnsiTheme="minorHAnsi"/>
        </w:rPr>
        <w:t>zvršit će se Ponuditelju virmanom ili drugim sr</w:t>
      </w:r>
      <w:r w:rsidRPr="005D2562">
        <w:rPr>
          <w:rFonts w:asciiTheme="minorHAnsi" w:eastAsiaTheme="minorHAnsi" w:hAnsiTheme="minorHAnsi"/>
        </w:rPr>
        <w:t>edstvom bezgotovinskog plaćanja</w:t>
      </w:r>
      <w:r w:rsidR="004073B1" w:rsidRPr="005D2562">
        <w:rPr>
          <w:rFonts w:asciiTheme="minorHAnsi" w:eastAsiaTheme="minorHAnsi" w:hAnsiTheme="minorHAnsi"/>
        </w:rPr>
        <w:t xml:space="preserve"> u roku od </w:t>
      </w:r>
      <w:r w:rsidR="00037FCF" w:rsidRPr="005D2562">
        <w:rPr>
          <w:rFonts w:asciiTheme="minorHAnsi" w:eastAsiaTheme="minorHAnsi" w:hAnsiTheme="minorHAnsi"/>
        </w:rPr>
        <w:t>3</w:t>
      </w:r>
      <w:r w:rsidR="004073B1" w:rsidRPr="005D2562">
        <w:rPr>
          <w:rFonts w:asciiTheme="minorHAnsi" w:eastAsiaTheme="minorHAnsi" w:hAnsiTheme="minorHAnsi"/>
        </w:rPr>
        <w:t xml:space="preserve"> (tri) dana od dana </w:t>
      </w:r>
      <w:r w:rsidR="007A2A6C" w:rsidRPr="005D2562">
        <w:rPr>
          <w:rFonts w:asciiTheme="minorHAnsi" w:eastAsiaTheme="minorHAnsi" w:hAnsiTheme="minorHAnsi"/>
        </w:rPr>
        <w:t>isporuke robe</w:t>
      </w:r>
      <w:r w:rsidR="004073B1" w:rsidRPr="005D2562">
        <w:rPr>
          <w:rFonts w:asciiTheme="minorHAnsi" w:eastAsiaTheme="minorHAnsi" w:hAnsiTheme="minorHAnsi"/>
        </w:rPr>
        <w:t>. Predujam je isključen kao i traženje sredstava osiguranja plaćanja.</w:t>
      </w:r>
      <w:r w:rsidR="00563157" w:rsidRPr="005D2562">
        <w:rPr>
          <w:rFonts w:asciiTheme="minorHAnsi" w:eastAsiaTheme="minorHAnsi" w:hAnsiTheme="minorHAnsi"/>
        </w:rPr>
        <w:t xml:space="preserve"> </w:t>
      </w:r>
    </w:p>
    <w:p w:rsidR="009E38D5" w:rsidRPr="005D2562" w:rsidRDefault="00563157" w:rsidP="00956D98">
      <w:pPr>
        <w:rPr>
          <w:rFonts w:asciiTheme="minorHAnsi" w:eastAsiaTheme="minorHAnsi" w:hAnsiTheme="minorHAnsi"/>
          <w:b/>
          <w:bCs/>
          <w:color w:val="000000"/>
          <w:sz w:val="23"/>
          <w:szCs w:val="23"/>
        </w:rPr>
      </w:pPr>
      <w:r w:rsidRPr="005D2562">
        <w:rPr>
          <w:rFonts w:asciiTheme="minorHAnsi" w:eastAsiaTheme="minorHAnsi" w:hAnsiTheme="minorHAnsi"/>
          <w:b/>
          <w:bCs/>
          <w:color w:val="000000"/>
          <w:sz w:val="23"/>
          <w:szCs w:val="23"/>
        </w:rPr>
        <w:t xml:space="preserve">2. 3. NAČIN ODREĐIVANJA CIJENE PONUDE I ROK VALJANOSTI PONUDE 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Ponuditelji su dužni dostaviti ponudu s cijenom u kunama. Jedinična cijena je nepromjenjiva za vrijeme trajanja ugovora. 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Cijena se piše brojkama. 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Cijena ponude izražava se za cjelokupan predmet nabave a u troškovniku se navode i jedinične cijene.</w:t>
      </w:r>
    </w:p>
    <w:p w:rsidR="00D75F6B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Ponuditelj mora ponuditi sve stavke navedene u troškovniku i popuniti sve rubrike u troškovniku predviđene za ispunjavanje.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Za jednu stavku nije dozvoljeno nuditi više cijena ili alternative. </w:t>
      </w:r>
    </w:p>
    <w:p w:rsidR="009E38D5" w:rsidRPr="005D2562" w:rsidRDefault="00282FA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U cijenu ponude s</w:t>
      </w:r>
      <w:r w:rsidR="009E38D5"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 PDV-om moraju biti uračunati svi troškovi i popusti. 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lastRenderedPageBreak/>
        <w:t xml:space="preserve">Ukupnu cijenu ponude čini cijena ponude s porezom na dodanu vrijednost. 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Ukupna cijena ponude iskazuje se u Obrascu Ponudbeni list. 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Rok valjanosti ponude ne može biti kraći od </w:t>
      </w:r>
      <w:r w:rsidR="00D75F6B" w:rsidRPr="005D2562">
        <w:rPr>
          <w:rFonts w:asciiTheme="minorHAnsi" w:hAnsiTheme="minorHAnsi" w:cs="Times New Roman"/>
          <w:sz w:val="22"/>
          <w:szCs w:val="22"/>
        </w:rPr>
        <w:t>3</w:t>
      </w:r>
      <w:r w:rsidRPr="005D2562">
        <w:rPr>
          <w:rFonts w:asciiTheme="minorHAnsi" w:hAnsiTheme="minorHAnsi" w:cs="Times New Roman"/>
          <w:sz w:val="22"/>
          <w:szCs w:val="22"/>
        </w:rPr>
        <w:t xml:space="preserve">0 dana od dana otvaranja ponude. </w:t>
      </w:r>
    </w:p>
    <w:p w:rsidR="00282FA5" w:rsidRPr="005D2562" w:rsidRDefault="00282FA5" w:rsidP="004B4130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9E38D5" w:rsidRPr="005D2562" w:rsidRDefault="00563157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2.4. KRITERIJI ODABIRA PONUDE </w:t>
      </w:r>
    </w:p>
    <w:p w:rsidR="00D75F6B" w:rsidRPr="005D2562" w:rsidRDefault="00D75F6B" w:rsidP="00956D98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0508E7" w:rsidRPr="005D2562" w:rsidRDefault="000508E7" w:rsidP="001256E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Ovlašteni predstavnici Naručitelja provesti će postupak nabave za sklapanje ugovora s jednim</w:t>
      </w:r>
      <w:r w:rsidR="001256EA">
        <w:rPr>
          <w:rFonts w:asciiTheme="minorHAnsi" w:hAnsiTheme="minorHAnsi" w:cs="Times New Roman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sz w:val="22"/>
          <w:szCs w:val="22"/>
        </w:rPr>
        <w:t>gospodarskim subjektom – najpovoljnijim ponuditeljem, utvrditi najpovoljniju ponudu i</w:t>
      </w:r>
      <w:r w:rsidR="001256EA">
        <w:rPr>
          <w:rFonts w:asciiTheme="minorHAnsi" w:hAnsiTheme="minorHAnsi" w:cs="Times New Roman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sz w:val="22"/>
          <w:szCs w:val="22"/>
        </w:rPr>
        <w:t xml:space="preserve">predložiti odgovornoj osobi Naručitelja donošenje Odluke o odabiru. </w:t>
      </w:r>
    </w:p>
    <w:p w:rsidR="00745D2C" w:rsidRPr="005D2562" w:rsidRDefault="000508E7" w:rsidP="001256E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Kriteriji odabira ponude je n</w:t>
      </w:r>
      <w:r w:rsidR="009E38D5" w:rsidRPr="005D2562">
        <w:rPr>
          <w:rFonts w:asciiTheme="minorHAnsi" w:hAnsiTheme="minorHAnsi" w:cs="Times New Roman"/>
          <w:sz w:val="22"/>
          <w:szCs w:val="22"/>
        </w:rPr>
        <w:t>ajniža cijena (članak 82. stavak 1. točka 2. Zakona)</w:t>
      </w:r>
      <w:r w:rsidR="00745D2C" w:rsidRPr="005D2562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61C8E" w:rsidRPr="005D2562" w:rsidRDefault="00161C8E" w:rsidP="00956D98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E38D5" w:rsidRPr="005D2562" w:rsidRDefault="00563157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2.5. JEZIK I PISMO NA KOJEM SE DOSTAVLJA PONUDA </w:t>
      </w:r>
    </w:p>
    <w:p w:rsidR="00D75F6B" w:rsidRPr="005D2562" w:rsidRDefault="00D75F6B" w:rsidP="00956D98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482403" w:rsidRPr="005D2562" w:rsidRDefault="009E38D5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Ponuda se izrađuje na hrvatskom jeziku i latiničnom pismu. Svi dokazi priloženi ponudi moraju biti na hrvatskom jeziku.</w:t>
      </w:r>
    </w:p>
    <w:p w:rsidR="00482403" w:rsidRPr="005D2562" w:rsidRDefault="00482403" w:rsidP="00956D98">
      <w:pPr>
        <w:spacing w:after="0"/>
        <w:rPr>
          <w:rFonts w:asciiTheme="minorHAnsi" w:eastAsiaTheme="minorHAnsi" w:hAnsiTheme="minorHAnsi"/>
          <w:color w:val="000000"/>
        </w:rPr>
      </w:pPr>
    </w:p>
    <w:p w:rsidR="009E38D5" w:rsidRPr="005D2562" w:rsidRDefault="00563157" w:rsidP="00956D98">
      <w:pPr>
        <w:spacing w:after="0"/>
        <w:rPr>
          <w:rFonts w:asciiTheme="minorHAnsi" w:hAnsiTheme="minorHAnsi"/>
          <w:b/>
          <w:bCs/>
        </w:rPr>
      </w:pPr>
      <w:r w:rsidRPr="005D2562">
        <w:rPr>
          <w:rFonts w:asciiTheme="minorHAnsi" w:hAnsiTheme="minorHAnsi"/>
          <w:b/>
          <w:bCs/>
        </w:rPr>
        <w:t xml:space="preserve">2.6. </w:t>
      </w:r>
      <w:r w:rsidR="009E38D5" w:rsidRPr="005D2562">
        <w:rPr>
          <w:rFonts w:asciiTheme="minorHAnsi" w:hAnsiTheme="minorHAnsi"/>
          <w:b/>
          <w:bCs/>
        </w:rPr>
        <w:t xml:space="preserve">RAZLOZI ISKLJUČENJA PONUDITELJA </w:t>
      </w:r>
    </w:p>
    <w:p w:rsidR="000508E7" w:rsidRPr="005D2562" w:rsidRDefault="000508E7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0508E7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 xml:space="preserve">Obvezni </w:t>
      </w:r>
      <w:r w:rsidR="001256EA">
        <w:rPr>
          <w:rFonts w:asciiTheme="minorHAnsi" w:hAnsiTheme="minorHAnsi" w:cs="Times New Roman"/>
          <w:bCs/>
          <w:sz w:val="22"/>
          <w:szCs w:val="22"/>
        </w:rPr>
        <w:t>razlozi isključenja ponuditelja</w:t>
      </w:r>
      <w:r w:rsidRPr="005D2562">
        <w:rPr>
          <w:rFonts w:asciiTheme="minorHAnsi" w:hAnsiTheme="minorHAnsi" w:cs="Times New Roman"/>
          <w:bCs/>
          <w:sz w:val="22"/>
          <w:szCs w:val="22"/>
        </w:rPr>
        <w:t xml:space="preserve"> te dokumenti kojima ponuditelj dokazuje da ne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postoje razlozi za isključenje</w:t>
      </w:r>
      <w:r w:rsidR="00B76886" w:rsidRPr="005D2562">
        <w:rPr>
          <w:rFonts w:asciiTheme="minorHAnsi" w:hAnsiTheme="minorHAnsi" w:cs="Times New Roman"/>
          <w:bCs/>
          <w:sz w:val="22"/>
          <w:szCs w:val="22"/>
        </w:rPr>
        <w:t>.</w:t>
      </w:r>
    </w:p>
    <w:p w:rsidR="000508E7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>Naručitelj će isključiti ponuditelja iz postupka javne nabave u sljedećim slučajevima:</w:t>
      </w:r>
    </w:p>
    <w:p w:rsidR="000B6AB1" w:rsidRPr="005D2562" w:rsidRDefault="000B6AB1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1. ako je gospodarski subjekt ili osoba ovlaštena po zakonu za zastupanje gospodarskog subjekta</w:t>
      </w: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pravomoćno osuđena </w:t>
      </w:r>
      <w:r w:rsidRPr="005D2562">
        <w:rPr>
          <w:rFonts w:asciiTheme="minorHAnsi" w:hAnsiTheme="minorHAnsi" w:cs="Times New Roman"/>
          <w:bCs/>
          <w:sz w:val="22"/>
          <w:szCs w:val="22"/>
        </w:rPr>
        <w:t>za bilo koje od sljedećih kaznenih djela</w:t>
      </w:r>
      <w:r w:rsidR="004F3F2A" w:rsidRPr="005D2562">
        <w:rPr>
          <w:rFonts w:asciiTheme="minorHAnsi" w:hAnsiTheme="minorHAnsi" w:cs="Times New Roman"/>
          <w:bCs/>
          <w:sz w:val="22"/>
          <w:szCs w:val="22"/>
        </w:rPr>
        <w:t>,</w:t>
      </w:r>
      <w:r w:rsidRPr="005D2562">
        <w:rPr>
          <w:rFonts w:asciiTheme="minorHAnsi" w:hAnsiTheme="minorHAnsi" w:cs="Times New Roman"/>
          <w:bCs/>
          <w:sz w:val="22"/>
          <w:szCs w:val="22"/>
        </w:rPr>
        <w:t xml:space="preserve"> odnosno za odgovarajuća</w:t>
      </w:r>
      <w:r w:rsidR="004F3F2A" w:rsidRPr="005D2562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kaznena djela prema propisima države sjedišta gospodarskog subjekta ili države čiji je</w:t>
      </w:r>
      <w:r w:rsidR="004F3F2A" w:rsidRPr="005D2562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državljanin osoba ovlaštena po zakonu za zastupanje gospodarskog subjekta:</w:t>
      </w:r>
    </w:p>
    <w:p w:rsidR="00846A02" w:rsidRPr="005D2562" w:rsidRDefault="00846A02" w:rsidP="00846A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a) prijevara (članak 236.), prijevara u gospodarskom poslovanju (članak 247.), primanje mita u gospodarskom poslovanju (članak 252.)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udružena (članak 329.) iz Kaznenog zakona, </w:t>
      </w:r>
    </w:p>
    <w:p w:rsidR="00846A02" w:rsidRPr="005D2562" w:rsidRDefault="00846A02" w:rsidP="00846A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b) prijevara (članak 224.), pranje novca (članak 279.), prijevara u gospodarskom poslovanju (članak 293.)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(„Narodne novine“ br. 110/97, 27/98, 50/00, 129/00, 51/01, 111/03, 190/03, 105/04, 84/05, 71/06, 110/07, 152/08, 57/11, 77/11, 143/12, 56/15 i 61/15), </w:t>
      </w: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>Za potrebe utvrđivanja okolnosti iz ove točke, gospodarski subjekt u ponudi dostavlja izjavu.</w:t>
      </w: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>Izjavu daje osoba po zakonu ovlaštena za zastupanje gospodarskog subjekta. Izjava ne smije biti</w:t>
      </w: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 xml:space="preserve">starija od tri 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(3) </w:t>
      </w:r>
      <w:r w:rsidRPr="005D2562">
        <w:rPr>
          <w:rFonts w:asciiTheme="minorHAnsi" w:hAnsiTheme="minorHAnsi" w:cs="Times New Roman"/>
          <w:bCs/>
          <w:sz w:val="22"/>
          <w:szCs w:val="22"/>
        </w:rPr>
        <w:t>mjeseca računajući od</w:t>
      </w:r>
      <w:r w:rsidR="004E5FC3" w:rsidRPr="005D2562">
        <w:rPr>
          <w:rFonts w:asciiTheme="minorHAnsi" w:hAnsiTheme="minorHAnsi" w:cs="Times New Roman"/>
          <w:bCs/>
          <w:sz w:val="22"/>
          <w:szCs w:val="22"/>
        </w:rPr>
        <w:t xml:space="preserve"> dana početka postupka javne nabave</w:t>
      </w:r>
      <w:r w:rsidRPr="005D2562">
        <w:rPr>
          <w:rFonts w:asciiTheme="minorHAnsi" w:hAnsiTheme="minorHAnsi" w:cs="Times New Roman"/>
          <w:bCs/>
          <w:sz w:val="22"/>
          <w:szCs w:val="22"/>
        </w:rPr>
        <w:t>.</w:t>
      </w:r>
    </w:p>
    <w:p w:rsidR="000B6AB1" w:rsidRPr="005D2562" w:rsidRDefault="000B6AB1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2. Ako nije ispunio obvezu plaćanja dospjelih poreznih obveza i obveza za mirovinsko i</w:t>
      </w: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zdravstveno osiguranje, osim ako mu je sukladno posebnim propisima odobrena odgoda</w:t>
      </w:r>
    </w:p>
    <w:p w:rsidR="000508E7" w:rsidRPr="005D2562" w:rsidRDefault="000508E7" w:rsidP="00846A02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lastRenderedPageBreak/>
        <w:t>plaćanja navedenih obveza.</w:t>
      </w:r>
    </w:p>
    <w:p w:rsidR="000508E7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 xml:space="preserve">Gospodarski subjekt </w:t>
      </w:r>
      <w:r w:rsidR="00D852DF" w:rsidRPr="005D2562">
        <w:rPr>
          <w:rFonts w:asciiTheme="minorHAnsi" w:hAnsiTheme="minorHAnsi" w:cs="Times New Roman"/>
          <w:bCs/>
          <w:sz w:val="22"/>
          <w:szCs w:val="22"/>
        </w:rPr>
        <w:t xml:space="preserve">koji je izabran u javnoj nabavi </w:t>
      </w:r>
      <w:r w:rsidRPr="005D2562">
        <w:rPr>
          <w:rFonts w:asciiTheme="minorHAnsi" w:hAnsiTheme="minorHAnsi" w:cs="Times New Roman"/>
          <w:bCs/>
          <w:sz w:val="22"/>
          <w:szCs w:val="22"/>
        </w:rPr>
        <w:t>dužan je u dostaviti potvrdu Porezne uprave o stanju duga ne stariju</w:t>
      </w:r>
      <w:r w:rsidR="00D852DF" w:rsidRPr="005D2562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 xml:space="preserve">od 30 dana računajući od dana </w:t>
      </w:r>
      <w:r w:rsidR="004E5FC3" w:rsidRPr="005D2562">
        <w:rPr>
          <w:rFonts w:asciiTheme="minorHAnsi" w:hAnsiTheme="minorHAnsi" w:cs="Times New Roman"/>
          <w:bCs/>
          <w:sz w:val="22"/>
          <w:szCs w:val="22"/>
        </w:rPr>
        <w:t>početka postupka javne nabave</w:t>
      </w:r>
      <w:r w:rsidR="004F3F2A" w:rsidRPr="005D2562">
        <w:rPr>
          <w:rFonts w:asciiTheme="minorHAnsi" w:hAnsiTheme="minorHAnsi" w:cs="Times New Roman"/>
          <w:bCs/>
          <w:sz w:val="22"/>
          <w:szCs w:val="22"/>
        </w:rPr>
        <w:t>, tek ako njegova ponuda bude prihvaćena kao najpovoljnija, a najkasnije prije potpisa ugovora</w:t>
      </w:r>
      <w:r w:rsidR="00A91171" w:rsidRPr="005D2562">
        <w:rPr>
          <w:rFonts w:asciiTheme="minorHAnsi" w:hAnsiTheme="minorHAnsi" w:cs="Times New Roman"/>
          <w:bCs/>
          <w:sz w:val="22"/>
          <w:szCs w:val="22"/>
        </w:rPr>
        <w:t>.</w:t>
      </w:r>
    </w:p>
    <w:p w:rsidR="000B6AB1" w:rsidRPr="005D2562" w:rsidRDefault="000B6AB1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508E7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3. Ako dostavi lažne podatke pri dostavi dokumenata</w:t>
      </w:r>
    </w:p>
    <w:p w:rsidR="000508E7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>U slučaju postojanja sumnje u istinitost podataka u priloženim dokumentima ili izjavama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gospodarskih subjekata, naručitelj se može obratiti nadležnim tijelima radi dobivanja informacija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o situaciji tih subjekata, a u slučaju da se radi o gospodarskom subjektu sa sjedištem u drugoj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državi naručitelj može zatražiti suradnju nadležnih vlasti.</w:t>
      </w:r>
    </w:p>
    <w:p w:rsidR="000508E7" w:rsidRPr="005D2562" w:rsidRDefault="006D054E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O</w:t>
      </w:r>
      <w:r w:rsidR="000508E7" w:rsidRPr="005D2562">
        <w:rPr>
          <w:rFonts w:asciiTheme="minorHAnsi" w:hAnsiTheme="minorHAnsi" w:cs="Times New Roman"/>
          <w:b/>
          <w:bCs/>
          <w:sz w:val="22"/>
          <w:szCs w:val="22"/>
        </w:rPr>
        <w:t>stali razlozi isključenja ponuditelja te dokumenti kojima ponuditelj dokazuje da ne</w:t>
      </w:r>
    </w:p>
    <w:p w:rsidR="001970F6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postoje razlozi za isključenje:</w:t>
      </w:r>
    </w:p>
    <w:p w:rsidR="001970F6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D2562">
        <w:rPr>
          <w:rFonts w:asciiTheme="minorHAnsi" w:hAnsiTheme="minorHAnsi" w:cs="Times New Roman"/>
          <w:bCs/>
          <w:i/>
          <w:sz w:val="22"/>
          <w:szCs w:val="22"/>
        </w:rPr>
        <w:t xml:space="preserve">Naručitelj će isključiti ponuditelja iz postupka </w:t>
      </w:r>
      <w:r w:rsidR="001970F6" w:rsidRPr="005D2562">
        <w:rPr>
          <w:rFonts w:asciiTheme="minorHAnsi" w:hAnsiTheme="minorHAnsi" w:cs="Times New Roman"/>
          <w:bCs/>
          <w:i/>
          <w:sz w:val="22"/>
          <w:szCs w:val="22"/>
        </w:rPr>
        <w:t>nabave u sljedećim slučajevima</w:t>
      </w:r>
      <w:r w:rsidR="001970F6" w:rsidRPr="005D2562">
        <w:rPr>
          <w:rFonts w:asciiTheme="minorHAnsi" w:hAnsiTheme="minorHAnsi" w:cs="Times New Roman"/>
          <w:bCs/>
          <w:sz w:val="22"/>
          <w:szCs w:val="22"/>
        </w:rPr>
        <w:t>:</w:t>
      </w:r>
    </w:p>
    <w:p w:rsidR="00D75F6B" w:rsidRPr="005D2562" w:rsidRDefault="000508E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>ako je gospodarski subjekt u posljednje dvije godine do početka postupka nabave učinio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težak profesionalni propust koji javni naručitelj može dokazati na bilo koji način. Težak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profesionalni propust smatra se postupanje gospodarskog subjekta u obavljanju njegove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profesionalne djelatnosti protivno odgovarajućim propisima, kolektivnim ugovorima,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pravilima struke ili sklopljenim ugovorima o javnoj nabavi, a koje je takve prirode da čini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tog gospodarskog subjekta neprikladnom i nepouzdanom stranom ugovora o javnoj nabavi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koji javni naručitelj namjerava sklopiti. Težak profesionalni propust kod izvršenja ugovora o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javnoj nabavi je takvo postupanje gospodarskog subjekta koje ima kao posljedicu značajne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i/ili opetovane nedostatke u izvršenju bitnih zahtjeva iz ugovora koji su doveli do njegova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prijevremenog raskida, nastanka štete ili drugih sličnih posljedica. Postojanje teškog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profesionalnog propusta dokazuje naručitelj na temelju objektivne procjene okolnosti</w:t>
      </w:r>
      <w:r w:rsidR="001256E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Cs/>
          <w:sz w:val="22"/>
          <w:szCs w:val="22"/>
        </w:rPr>
        <w:t>svakog pojedinog slučaja.</w:t>
      </w:r>
    </w:p>
    <w:p w:rsidR="009E38D5" w:rsidRPr="005D2562" w:rsidRDefault="009E38D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Obrazac izjave (Prilog 3) čini sastavni dio ovog Poziva. </w:t>
      </w:r>
    </w:p>
    <w:p w:rsidR="00715DFB" w:rsidRPr="005D2562" w:rsidRDefault="00715DFB" w:rsidP="00D17ED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15DFB" w:rsidRPr="005D2562" w:rsidRDefault="0056315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>3</w:t>
      </w:r>
      <w:r w:rsidR="00715DFB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. UVJETI SPOSOBNOSTI KOJE PONUDITELJ MORA ISPUNITI DA BI DOKAZAO SPOSOBNOST IZVRŠENJA PREDMETA NABAVE I DOKAZI SPOSOBNOSTI KOJE JE DUŽAN DOSTAVITI </w:t>
      </w:r>
    </w:p>
    <w:p w:rsidR="006E5FB5" w:rsidRPr="005D2562" w:rsidRDefault="006E5FB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715DFB" w:rsidRPr="005D2562" w:rsidRDefault="0056315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3.1. DOKAZ PRAVNE I POSLOVNE SPOSOBNOSTI </w:t>
      </w:r>
    </w:p>
    <w:p w:rsidR="003E5A83" w:rsidRPr="005D2562" w:rsidRDefault="003E5A8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15DFB" w:rsidRPr="005D2562" w:rsidRDefault="00715DF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Isprava o upisu u poslovni, sudski (trgovački), strukovni, obrtni ili drugi odgovarajući registar, </w:t>
      </w:r>
      <w:r w:rsidR="006E5FB5" w:rsidRPr="005D2562">
        <w:rPr>
          <w:rFonts w:asciiTheme="minorHAnsi" w:hAnsiTheme="minorHAnsi" w:cs="Times New Roman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sz w:val="22"/>
          <w:szCs w:val="22"/>
        </w:rPr>
        <w:t xml:space="preserve">odnosno odgovarajuća potvrda. </w:t>
      </w:r>
    </w:p>
    <w:p w:rsidR="00715DFB" w:rsidRPr="005D2562" w:rsidRDefault="00715DF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Upis u registar dokazuje se odgovarajućim izvodom, a ako se oni ne izdaju u državi sjedišta gospodarskog subjekta, gospodarski subjekt može dostaviti izjavu s ovjerom potpisa kod nadležnog tijela. </w:t>
      </w:r>
    </w:p>
    <w:p w:rsidR="00715DFB" w:rsidRPr="005D2562" w:rsidRDefault="00715DF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Izvod ili izjava ne smije biti starija od 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tri </w:t>
      </w:r>
      <w:r w:rsidR="001256EA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(3) 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mjeseca računajući od dana početka postupka javne nabave. </w:t>
      </w:r>
    </w:p>
    <w:p w:rsidR="00715DFB" w:rsidRPr="005D2562" w:rsidRDefault="00715DF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Ponuditelj mora dokazati da je registriran za obavljanje poslova odnosno djelatnosti koja je predmet nabave, da je ovlašten za poduzimanje pravnih radnji, te sklapanje ugovora. </w:t>
      </w:r>
    </w:p>
    <w:p w:rsidR="004073B1" w:rsidRPr="005D2562" w:rsidRDefault="00715DF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Traženi dokaz može se dostaviti </w:t>
      </w:r>
      <w:r w:rsidR="004F3F2A" w:rsidRPr="005D2562">
        <w:rPr>
          <w:rFonts w:asciiTheme="minorHAnsi" w:hAnsiTheme="minorHAnsi" w:cs="Times New Roman"/>
          <w:sz w:val="22"/>
          <w:szCs w:val="22"/>
        </w:rPr>
        <w:t xml:space="preserve">i nakon odabira, </w:t>
      </w:r>
      <w:r w:rsidRPr="005D2562">
        <w:rPr>
          <w:rFonts w:asciiTheme="minorHAnsi" w:hAnsiTheme="minorHAnsi" w:cs="Times New Roman"/>
          <w:sz w:val="22"/>
          <w:szCs w:val="22"/>
        </w:rPr>
        <w:t>u neovjerenoj preslici</w:t>
      </w:r>
      <w:r w:rsidR="004F3F2A" w:rsidRPr="005D2562">
        <w:rPr>
          <w:rFonts w:asciiTheme="minorHAnsi" w:hAnsiTheme="minorHAnsi" w:cs="Times New Roman"/>
          <w:sz w:val="22"/>
          <w:szCs w:val="22"/>
        </w:rPr>
        <w:t xml:space="preserve"> najkasnije prije potpisivanja ugovora</w:t>
      </w:r>
      <w:r w:rsidRPr="005D2562">
        <w:rPr>
          <w:rFonts w:asciiTheme="minorHAnsi" w:hAnsiTheme="minorHAnsi" w:cs="Times New Roman"/>
          <w:sz w:val="22"/>
          <w:szCs w:val="22"/>
        </w:rPr>
        <w:t>.</w:t>
      </w:r>
    </w:p>
    <w:p w:rsidR="00282FA5" w:rsidRDefault="00282FA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D2562" w:rsidRDefault="005D2562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256EA" w:rsidRDefault="001256EA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E13CA1" w:rsidRPr="005D2562" w:rsidRDefault="00E13CA1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970F6" w:rsidRPr="005D2562" w:rsidRDefault="00B92D6B" w:rsidP="00D17EDA">
      <w:pPr>
        <w:pStyle w:val="Default"/>
        <w:numPr>
          <w:ilvl w:val="1"/>
          <w:numId w:val="11"/>
        </w:numPr>
        <w:spacing w:line="276" w:lineRule="auto"/>
        <w:jc w:val="both"/>
        <w:rPr>
          <w:rFonts w:asciiTheme="minorHAnsi" w:hAnsiTheme="minorHAnsi" w:cs="Times New Roman"/>
          <w:b/>
          <w:bCs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lastRenderedPageBreak/>
        <w:t xml:space="preserve">SASTAVNI DIJELOVI PONUDE </w:t>
      </w:r>
    </w:p>
    <w:p w:rsidR="001970F6" w:rsidRPr="005D2562" w:rsidRDefault="001970F6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Cs/>
          <w:sz w:val="23"/>
          <w:szCs w:val="23"/>
        </w:rPr>
      </w:pPr>
    </w:p>
    <w:p w:rsidR="000847AF" w:rsidRPr="005D2562" w:rsidRDefault="001970F6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  <w:r w:rsidRPr="005D2562">
        <w:rPr>
          <w:rFonts w:asciiTheme="minorHAnsi" w:hAnsiTheme="minorHAnsi" w:cs="Times New Roman"/>
          <w:bCs/>
          <w:sz w:val="23"/>
          <w:szCs w:val="23"/>
        </w:rPr>
        <w:t>Ponuda se zajedno s pripadajućom dokumentacijom izrađuje na hrvatskom jeziku i latiničnom pismu. Pri izradi ponude ponuditelj ne smije mijenjati i nadopunjavati tekst Poziva za dostavu ponuda.</w:t>
      </w:r>
      <w:r w:rsidRPr="005D2562">
        <w:rPr>
          <w:rFonts w:asciiTheme="minorHAnsi" w:hAnsiTheme="minorHAnsi" w:cs="Times New Roman"/>
          <w:bCs/>
          <w:sz w:val="23"/>
          <w:szCs w:val="23"/>
        </w:rPr>
        <w:cr/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1. Popunjeni Ponudbeni list, </w:t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2. Popunjen Troškovnik, </w:t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3. Dokumenti iz točke </w:t>
      </w:r>
      <w:r w:rsidR="00482403" w:rsidRPr="005D2562">
        <w:rPr>
          <w:rFonts w:asciiTheme="minorHAnsi" w:hAnsiTheme="minorHAnsi" w:cs="Times New Roman"/>
          <w:color w:val="auto"/>
          <w:sz w:val="22"/>
          <w:szCs w:val="22"/>
        </w:rPr>
        <w:t>2.6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726A86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ove dokumentacije za nadmetanje kojima ponuditelj dokazuje da ne postoje obvezni razlozi isključenja, </w:t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4. Traženi dokazi sposobnosti iz točke </w:t>
      </w:r>
      <w:r w:rsidR="00482403" w:rsidRPr="005D2562">
        <w:rPr>
          <w:rFonts w:asciiTheme="minorHAnsi" w:hAnsiTheme="minorHAnsi" w:cs="Times New Roman"/>
          <w:color w:val="auto"/>
          <w:sz w:val="22"/>
          <w:szCs w:val="22"/>
        </w:rPr>
        <w:t>3.1</w:t>
      </w:r>
      <w:r w:rsidR="000847AF" w:rsidRPr="005D2562">
        <w:rPr>
          <w:rFonts w:asciiTheme="minorHAnsi" w:hAnsiTheme="minorHAnsi" w:cs="Times New Roman"/>
          <w:color w:val="auto"/>
          <w:sz w:val="22"/>
          <w:szCs w:val="22"/>
        </w:rPr>
        <w:t>.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ovog Poziva za dostavu ponude, </w:t>
      </w:r>
    </w:p>
    <w:p w:rsidR="006077D3" w:rsidRPr="005D2562" w:rsidRDefault="006D054E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5</w:t>
      </w:r>
      <w:r w:rsidR="001256EA">
        <w:rPr>
          <w:rFonts w:asciiTheme="minorHAnsi" w:hAnsiTheme="minorHAnsi" w:cs="Times New Roman"/>
          <w:color w:val="auto"/>
          <w:sz w:val="22"/>
          <w:szCs w:val="22"/>
        </w:rPr>
        <w:t>. Potpisan prijedlog Ugovora.</w:t>
      </w:r>
    </w:p>
    <w:p w:rsidR="006077D3" w:rsidRPr="005D2562" w:rsidRDefault="006077D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847AF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Ponuda se izrađuje na način da čini cjelinu.</w:t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Ako zbog opsega ili drugih objektivnih okolnosti ponuda ne može biti izrađena na način da čini cjelinu, onda se izrađuje u dva ili više dijelova. </w:t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Ponuda se uvezuje na način da se onemogući naknadno vađenje ili umetanje listova uvezivanjem u cjelinu s jamstvenikom na poleđini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:rsidR="00B92D6B" w:rsidRPr="005D2562" w:rsidRDefault="00B92D6B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Ako je ponuda izrađena u dva ili više dijelova, svaki dio se uvezuje na način da se onemogući naknadno vađenje ili umetanje listova. </w:t>
      </w:r>
    </w:p>
    <w:p w:rsidR="00715DFB" w:rsidRPr="005D2562" w:rsidRDefault="00B92D6B" w:rsidP="00D17EDA">
      <w:pPr>
        <w:jc w:val="both"/>
        <w:rPr>
          <w:rFonts w:asciiTheme="minorHAnsi" w:eastAsiaTheme="minorHAnsi" w:hAnsiTheme="minorHAnsi"/>
        </w:rPr>
      </w:pPr>
      <w:r w:rsidRPr="005D2562">
        <w:rPr>
          <w:rFonts w:asciiTheme="minorHAnsi" w:eastAsiaTheme="minorHAnsi" w:hAnsiTheme="minorHAnsi"/>
        </w:rPr>
        <w:t>Stranice ponude se označavaju brojem na način da je vidljiv redni broj stranice i ukupan broj stranica ponude.</w:t>
      </w:r>
    </w:p>
    <w:p w:rsidR="00B92D6B" w:rsidRPr="005D2562" w:rsidRDefault="00563157" w:rsidP="0048240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>4</w:t>
      </w:r>
      <w:r w:rsidR="00B92D6B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. </w:t>
      </w:r>
      <w:r w:rsidR="00B92D6B"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TRAŽENA JAMSTVA </w:t>
      </w:r>
    </w:p>
    <w:p w:rsidR="000847AF" w:rsidRPr="005D2562" w:rsidRDefault="00B92D6B" w:rsidP="00D17EDA">
      <w:pPr>
        <w:jc w:val="both"/>
        <w:rPr>
          <w:rFonts w:asciiTheme="minorHAnsi" w:hAnsiTheme="minorHAnsi"/>
          <w:b/>
          <w:bCs/>
          <w:sz w:val="23"/>
          <w:szCs w:val="23"/>
        </w:rPr>
      </w:pPr>
      <w:r w:rsidRPr="005D2562">
        <w:rPr>
          <w:rFonts w:asciiTheme="minorHAnsi" w:eastAsiaTheme="minorHAnsi" w:hAnsiTheme="minorHAnsi"/>
        </w:rPr>
        <w:t>Jamstvo za uredno ispunjenje ugovor</w:t>
      </w:r>
      <w:r w:rsidR="003B37F6" w:rsidRPr="005D2562">
        <w:rPr>
          <w:rFonts w:asciiTheme="minorHAnsi" w:eastAsiaTheme="minorHAnsi" w:hAnsiTheme="minorHAnsi"/>
        </w:rPr>
        <w:t>a</w:t>
      </w:r>
      <w:r w:rsidRPr="005D2562">
        <w:rPr>
          <w:rFonts w:asciiTheme="minorHAnsi" w:eastAsiaTheme="minorHAnsi" w:hAnsiTheme="minorHAnsi"/>
        </w:rPr>
        <w:t xml:space="preserve"> se neće tražiti, ali </w:t>
      </w:r>
      <w:r w:rsidR="000C49F3" w:rsidRPr="005D2562">
        <w:rPr>
          <w:rFonts w:asciiTheme="minorHAnsi" w:eastAsiaTheme="minorHAnsi" w:hAnsiTheme="minorHAnsi"/>
        </w:rPr>
        <w:t>Naručitelj</w:t>
      </w:r>
      <w:r w:rsidRPr="005D2562">
        <w:rPr>
          <w:rFonts w:asciiTheme="minorHAnsi" w:eastAsiaTheme="minorHAnsi" w:hAnsiTheme="minorHAnsi"/>
        </w:rPr>
        <w:t xml:space="preserve"> zadržava pravo uskrate isplate ako predmet nabave ne bude </w:t>
      </w:r>
      <w:r w:rsidR="006D054E" w:rsidRPr="005D2562">
        <w:rPr>
          <w:rFonts w:asciiTheme="minorHAnsi" w:eastAsiaTheme="minorHAnsi" w:hAnsiTheme="minorHAnsi"/>
        </w:rPr>
        <w:t>prema zahtjevima N</w:t>
      </w:r>
      <w:r w:rsidR="00745D2C" w:rsidRPr="005D2562">
        <w:rPr>
          <w:rFonts w:asciiTheme="minorHAnsi" w:eastAsiaTheme="minorHAnsi" w:hAnsiTheme="minorHAnsi"/>
        </w:rPr>
        <w:t>aručitelja</w:t>
      </w:r>
      <w:r w:rsidR="00161C8E" w:rsidRPr="005D2562">
        <w:rPr>
          <w:rFonts w:asciiTheme="minorHAnsi" w:eastAsiaTheme="minorHAnsi" w:hAnsiTheme="minorHAnsi"/>
        </w:rPr>
        <w:t xml:space="preserve"> opisanima u ovom dokumentu</w:t>
      </w:r>
      <w:r w:rsidRPr="005D2562">
        <w:rPr>
          <w:rFonts w:asciiTheme="minorHAnsi" w:eastAsiaTheme="minorHAnsi" w:hAnsiTheme="minorHAnsi"/>
        </w:rPr>
        <w:t xml:space="preserve">. </w:t>
      </w:r>
    </w:p>
    <w:p w:rsidR="000C49F3" w:rsidRPr="005D2562" w:rsidRDefault="00563157" w:rsidP="00482403">
      <w:pPr>
        <w:pStyle w:val="Default"/>
        <w:spacing w:line="276" w:lineRule="auto"/>
        <w:rPr>
          <w:rFonts w:asciiTheme="minorHAnsi" w:hAnsiTheme="minorHAnsi" w:cs="Times New Roman"/>
          <w:b/>
          <w:bCs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>5</w:t>
      </w:r>
      <w:r w:rsidR="000C49F3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. NAČIN DOSTAVE PONUDE </w:t>
      </w:r>
    </w:p>
    <w:p w:rsidR="000847AF" w:rsidRPr="005D2562" w:rsidRDefault="000847AF" w:rsidP="00482403">
      <w:pPr>
        <w:pStyle w:val="Default"/>
        <w:spacing w:line="276" w:lineRule="auto"/>
        <w:rPr>
          <w:rFonts w:asciiTheme="minorHAnsi" w:hAnsiTheme="minorHAnsi" w:cs="Times New Roman"/>
          <w:sz w:val="23"/>
          <w:szCs w:val="23"/>
        </w:rPr>
      </w:pPr>
    </w:p>
    <w:p w:rsidR="000C49F3" w:rsidRPr="005D2562" w:rsidRDefault="00563157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color w:val="auto"/>
          <w:sz w:val="22"/>
          <w:szCs w:val="22"/>
        </w:rPr>
        <w:t>5</w:t>
      </w:r>
      <w:r w:rsidR="0083253E" w:rsidRPr="005D2562">
        <w:rPr>
          <w:rFonts w:asciiTheme="minorHAnsi" w:hAnsiTheme="minorHAnsi" w:cs="Times New Roman"/>
          <w:b/>
          <w:color w:val="auto"/>
          <w:sz w:val="22"/>
          <w:szCs w:val="22"/>
        </w:rPr>
        <w:t>.1.</w:t>
      </w:r>
      <w:r w:rsidR="0083253E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C49F3" w:rsidRPr="005D2562">
        <w:rPr>
          <w:rFonts w:asciiTheme="minorHAnsi" w:hAnsiTheme="minorHAnsi" w:cs="Times New Roman"/>
          <w:color w:val="auto"/>
          <w:sz w:val="22"/>
          <w:szCs w:val="22"/>
        </w:rPr>
        <w:t>Ponuditelji dostavljaju ponudu u pisanom</w:t>
      </w:r>
      <w:r w:rsidR="00161C8E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C49F3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obliku u zatvorenoj omotnici s nazivom i adresom naručitelja, nazivom i adresom ponuditelja, naznakom predmeta nabave na koji se ponuda odnosi, s naznakom „NE OTVARAJ“ te ostalim podacima sukladno ovom Pozivu. </w:t>
      </w:r>
    </w:p>
    <w:p w:rsidR="000847AF" w:rsidRPr="005D2562" w:rsidRDefault="000847AF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C49F3" w:rsidRPr="005D2562" w:rsidRDefault="000C49F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color w:val="auto"/>
          <w:sz w:val="22"/>
          <w:szCs w:val="22"/>
        </w:rPr>
        <w:t xml:space="preserve">Ponuda se dostavlja na adresu: </w:t>
      </w:r>
    </w:p>
    <w:p w:rsidR="000C49F3" w:rsidRPr="005D2562" w:rsidRDefault="00282FA5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Gospodarska škola</w:t>
      </w:r>
      <w:r w:rsidR="000C49F3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0C49F3" w:rsidRPr="005D2562" w:rsidRDefault="000C49F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Vladimira Nazora 38</w:t>
      </w:r>
    </w:p>
    <w:p w:rsidR="000C49F3" w:rsidRPr="005D2562" w:rsidRDefault="000C49F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40000 Čakovec  </w:t>
      </w:r>
    </w:p>
    <w:p w:rsidR="008B2136" w:rsidRPr="005D2562" w:rsidRDefault="000C49F3" w:rsidP="005D2562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s naznakom – „Nabava </w:t>
      </w:r>
      <w:r w:rsidR="008B2136" w:rsidRPr="005D2562">
        <w:rPr>
          <w:rFonts w:asciiTheme="minorHAnsi" w:hAnsiTheme="minorHAnsi" w:cs="Times New Roman"/>
          <w:color w:val="auto"/>
          <w:sz w:val="22"/>
          <w:szCs w:val="22"/>
        </w:rPr>
        <w:t>roba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za nabav</w:t>
      </w:r>
      <w:r w:rsidR="001970F6" w:rsidRPr="005D2562">
        <w:rPr>
          <w:rFonts w:asciiTheme="minorHAnsi" w:hAnsiTheme="minorHAnsi" w:cs="Times New Roman"/>
          <w:color w:val="auto"/>
          <w:sz w:val="22"/>
          <w:szCs w:val="22"/>
        </w:rPr>
        <w:t>u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: PN-</w:t>
      </w:r>
      <w:r w:rsidR="00EB53F9" w:rsidRPr="005D2562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- H</w:t>
      </w:r>
      <w:r w:rsidR="008B2136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R.3.1.19-0042 </w:t>
      </w:r>
      <w:r w:rsidR="005D2562" w:rsidRPr="005D2562">
        <w:rPr>
          <w:rFonts w:asciiTheme="minorHAnsi" w:hAnsiTheme="minorHAnsi" w:cs="Times New Roman"/>
          <w:bCs/>
          <w:color w:val="auto"/>
        </w:rPr>
        <w:t xml:space="preserve">Nastavni materijal i radovi na postavljanju armatura i   protugradnih mreža za voćnjake i vinograde na školskim ekonomijama u </w:t>
      </w:r>
      <w:proofErr w:type="spellStart"/>
      <w:r w:rsidR="005D2562">
        <w:rPr>
          <w:rFonts w:asciiTheme="minorHAnsi" w:hAnsiTheme="minorHAnsi" w:cs="Times New Roman"/>
          <w:bCs/>
          <w:color w:val="auto"/>
        </w:rPr>
        <w:t>Bedekovčini</w:t>
      </w:r>
      <w:proofErr w:type="spellEnd"/>
      <w:r w:rsidR="005D2562">
        <w:rPr>
          <w:rFonts w:asciiTheme="minorHAnsi" w:hAnsiTheme="minorHAnsi" w:cs="Times New Roman"/>
          <w:bCs/>
          <w:color w:val="auto"/>
        </w:rPr>
        <w:t>, Karlovcu i Čakovcu</w:t>
      </w:r>
      <w:r w:rsidR="00726A86" w:rsidRPr="005D2562">
        <w:rPr>
          <w:rFonts w:asciiTheme="minorHAnsi" w:eastAsia="Times New Roman" w:hAnsiTheme="minorHAnsi" w:cs="Times New Roman"/>
          <w:bCs/>
          <w:color w:val="auto"/>
          <w:sz w:val="22"/>
          <w:szCs w:val="22"/>
          <w:bdr w:val="none" w:sz="0" w:space="0" w:color="auto" w:frame="1"/>
          <w:lang w:eastAsia="hr-HR"/>
        </w:rPr>
        <w:t>“</w:t>
      </w:r>
      <w:r w:rsidR="006077D3" w:rsidRPr="005D2562">
        <w:rPr>
          <w:rFonts w:asciiTheme="minorHAnsi" w:eastAsia="Times New Roman" w:hAnsiTheme="minorHAnsi" w:cs="Times New Roman"/>
          <w:bCs/>
          <w:color w:val="auto"/>
          <w:sz w:val="22"/>
          <w:szCs w:val="22"/>
          <w:bdr w:val="none" w:sz="0" w:space="0" w:color="auto" w:frame="1"/>
          <w:lang w:eastAsia="hr-HR"/>
        </w:rPr>
        <w:t xml:space="preserve"> </w:t>
      </w:r>
    </w:p>
    <w:p w:rsidR="008B2136" w:rsidRPr="005D2562" w:rsidRDefault="008B2136" w:rsidP="00D17EDA">
      <w:p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Cs/>
          <w:bdr w:val="none" w:sz="0" w:space="0" w:color="auto" w:frame="1"/>
          <w:lang w:eastAsia="hr-HR"/>
        </w:rPr>
      </w:pPr>
    </w:p>
    <w:p w:rsidR="000C49F3" w:rsidRPr="005D2562" w:rsidRDefault="000C49F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U roku za dostavu ponude ponuditelj može dodatno pravovaljano potpisanom izjavom izmijeniti svoju ponudu, nadopuniti je ili od nje odustati. Izmjena ili dopuna ponude dostavlja se na isti način kao i ponuda. </w:t>
      </w:r>
    </w:p>
    <w:p w:rsidR="000C49F3" w:rsidRPr="005D2562" w:rsidRDefault="000C49F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Krajnji rok za dostavu ponude je </w:t>
      </w:r>
      <w:r w:rsidR="00D852DF" w:rsidRPr="005D2562">
        <w:rPr>
          <w:rFonts w:asciiTheme="minorHAnsi" w:hAnsiTheme="minorHAnsi" w:cs="Times New Roman"/>
          <w:b/>
          <w:color w:val="auto"/>
          <w:sz w:val="22"/>
          <w:szCs w:val="22"/>
        </w:rPr>
        <w:t>25</w:t>
      </w:r>
      <w:r w:rsidR="008B2136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="00D852DF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7</w:t>
      </w:r>
      <w:r w:rsidR="008B2136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.2016.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godine do 1</w:t>
      </w:r>
      <w:r w:rsidR="008B2136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2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,00</w:t>
      </w:r>
      <w:r w:rsidR="00482403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sati, bez obzira na način dostave. </w:t>
      </w:r>
    </w:p>
    <w:p w:rsidR="000C49F3" w:rsidRPr="005D2562" w:rsidRDefault="000C49F3" w:rsidP="00D17EDA">
      <w:pPr>
        <w:jc w:val="both"/>
        <w:rPr>
          <w:rFonts w:asciiTheme="minorHAnsi" w:eastAsiaTheme="minorHAnsi" w:hAnsiTheme="minorHAnsi"/>
          <w:b/>
          <w:bCs/>
        </w:rPr>
      </w:pPr>
      <w:r w:rsidRPr="005D2562">
        <w:rPr>
          <w:rFonts w:asciiTheme="minorHAnsi" w:eastAsiaTheme="minorHAnsi" w:hAnsiTheme="minorHAnsi"/>
          <w:b/>
          <w:bCs/>
        </w:rPr>
        <w:t>Otvaranje ponuda nije javno.</w:t>
      </w:r>
    </w:p>
    <w:p w:rsidR="001970F6" w:rsidRPr="005D2562" w:rsidRDefault="00563157" w:rsidP="00D17EDA">
      <w:pPr>
        <w:jc w:val="both"/>
        <w:rPr>
          <w:rFonts w:asciiTheme="minorHAnsi" w:eastAsiaTheme="minorHAnsi" w:hAnsiTheme="minorHAnsi"/>
          <w:b/>
          <w:bCs/>
        </w:rPr>
      </w:pPr>
      <w:r w:rsidRPr="005D2562">
        <w:rPr>
          <w:rFonts w:asciiTheme="minorHAnsi" w:eastAsiaTheme="minorHAnsi" w:hAnsiTheme="minorHAnsi"/>
          <w:b/>
          <w:bCs/>
        </w:rPr>
        <w:t>5</w:t>
      </w:r>
      <w:r w:rsidR="0083253E" w:rsidRPr="005D2562">
        <w:rPr>
          <w:rFonts w:asciiTheme="minorHAnsi" w:eastAsiaTheme="minorHAnsi" w:hAnsiTheme="minorHAnsi"/>
          <w:b/>
          <w:bCs/>
        </w:rPr>
        <w:t xml:space="preserve">.2. </w:t>
      </w:r>
      <w:r w:rsidR="001970F6" w:rsidRPr="005D2562">
        <w:rPr>
          <w:rFonts w:asciiTheme="minorHAnsi" w:eastAsiaTheme="minorHAnsi" w:hAnsiTheme="minorHAnsi"/>
          <w:b/>
          <w:bCs/>
        </w:rPr>
        <w:t>Postupak pregleda i ocjene ponude i pravila dostave dokumenata:</w:t>
      </w:r>
    </w:p>
    <w:p w:rsidR="0083253E" w:rsidRPr="005D2562" w:rsidRDefault="001970F6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U postupku pregleda i ocjene ponuda naručitelj može pozvati ponuditelje da pojašnjenjem ili</w:t>
      </w:r>
      <w:r w:rsidR="001256EA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upotpunjavanjem u vezi s dokumentima traženih u ovo</w:t>
      </w:r>
      <w:r w:rsidR="0083253E" w:rsidRPr="005D2562">
        <w:rPr>
          <w:rFonts w:asciiTheme="minorHAnsi" w:eastAsiaTheme="minorHAnsi" w:hAnsiTheme="minorHAnsi"/>
          <w:color w:val="000000"/>
        </w:rPr>
        <w:t>m</w:t>
      </w:r>
      <w:r w:rsidRPr="005D2562">
        <w:rPr>
          <w:rFonts w:asciiTheme="minorHAnsi" w:eastAsiaTheme="minorHAnsi" w:hAnsiTheme="minorHAnsi"/>
          <w:color w:val="000000"/>
        </w:rPr>
        <w:t xml:space="preserve"> poziv</w:t>
      </w:r>
      <w:r w:rsidR="0083253E" w:rsidRPr="005D2562">
        <w:rPr>
          <w:rFonts w:asciiTheme="minorHAnsi" w:eastAsiaTheme="minorHAnsi" w:hAnsiTheme="minorHAnsi"/>
          <w:color w:val="000000"/>
        </w:rPr>
        <w:t>u</w:t>
      </w:r>
      <w:r w:rsidRPr="005D2562">
        <w:rPr>
          <w:rFonts w:asciiTheme="minorHAnsi" w:eastAsiaTheme="minorHAnsi" w:hAnsiTheme="minorHAnsi"/>
          <w:color w:val="000000"/>
        </w:rPr>
        <w:t xml:space="preserve"> uklone pogreške,</w:t>
      </w:r>
      <w:r w:rsidR="00EB53F9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nedostatke ili nejasnoće koje se mogu ukloniti. Pogreškama, nedostacima ili nejasnoćama</w:t>
      </w:r>
      <w:r w:rsidR="00EB53F9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smatraju se dokumenti koji jesu ili se čine nejasni, nepotpuni, pogrešni, sadrže greške ili</w:t>
      </w:r>
      <w:r w:rsidR="00EB53F9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 xml:space="preserve">nedostaju. </w:t>
      </w:r>
    </w:p>
    <w:p w:rsidR="0083253E" w:rsidRPr="005D2562" w:rsidRDefault="001970F6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b/>
          <w:u w:val="single"/>
        </w:rPr>
        <w:t>Sve tražene dokumente ponuditelji mogu dostaviti u neovjerenoj preslici. Neovjerenom</w:t>
      </w:r>
      <w:r w:rsidR="0083253E" w:rsidRPr="005D2562">
        <w:rPr>
          <w:rFonts w:asciiTheme="minorHAnsi" w:eastAsiaTheme="minorHAnsi" w:hAnsiTheme="minorHAnsi"/>
          <w:b/>
          <w:u w:val="single"/>
        </w:rPr>
        <w:t xml:space="preserve"> </w:t>
      </w:r>
      <w:r w:rsidRPr="005D2562">
        <w:rPr>
          <w:rFonts w:asciiTheme="minorHAnsi" w:eastAsiaTheme="minorHAnsi" w:hAnsiTheme="minorHAnsi"/>
          <w:b/>
          <w:u w:val="single"/>
        </w:rPr>
        <w:t>preslikom smatra se i neovjereni ispis elektroničke isprave</w:t>
      </w:r>
      <w:r w:rsidRPr="005D2562">
        <w:rPr>
          <w:rFonts w:asciiTheme="minorHAnsi" w:eastAsiaTheme="minorHAnsi" w:hAnsiTheme="minorHAnsi"/>
          <w:color w:val="000000"/>
        </w:rPr>
        <w:t xml:space="preserve">. </w:t>
      </w:r>
    </w:p>
    <w:p w:rsidR="001970F6" w:rsidRPr="005D2562" w:rsidRDefault="001970F6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U slučaju postojanja sumnje u</w:t>
      </w:r>
      <w:r w:rsidR="0083253E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istinitost podataka navedenih u dokumentima koje su ponuditelji dostavili naručitelj može radi</w:t>
      </w:r>
      <w:r w:rsidR="0083253E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provjere istinitosti podataka:</w:t>
      </w:r>
    </w:p>
    <w:p w:rsidR="001970F6" w:rsidRPr="005D2562" w:rsidRDefault="001970F6" w:rsidP="00D17EDA">
      <w:pPr>
        <w:pStyle w:val="Odlomakpopisa"/>
        <w:numPr>
          <w:ilvl w:val="0"/>
          <w:numId w:val="9"/>
        </w:num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ponuditelja zatražiti da u primjerenom roku dostave izvornike ili ovjerene preslike tih</w:t>
      </w:r>
    </w:p>
    <w:p w:rsidR="001970F6" w:rsidRPr="005D2562" w:rsidRDefault="001970F6" w:rsidP="00D17EDA">
      <w:pPr>
        <w:pStyle w:val="Odlomakpopisa"/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dokumenata i/ili</w:t>
      </w:r>
    </w:p>
    <w:p w:rsidR="001970F6" w:rsidRPr="005D2562" w:rsidRDefault="001970F6" w:rsidP="00D17EDA">
      <w:pPr>
        <w:pStyle w:val="Odlomakpopisa"/>
        <w:numPr>
          <w:ilvl w:val="0"/>
          <w:numId w:val="9"/>
        </w:num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obratiti se izdavatelju dokumenta i/ili nadležnim tijelima.</w:t>
      </w:r>
    </w:p>
    <w:p w:rsidR="004E5FC3" w:rsidRPr="005D2562" w:rsidRDefault="004E5FC3" w:rsidP="00D17EDA">
      <w:pPr>
        <w:pStyle w:val="Odlomakpopisa"/>
        <w:spacing w:after="0"/>
        <w:jc w:val="both"/>
        <w:rPr>
          <w:rFonts w:asciiTheme="minorHAnsi" w:eastAsiaTheme="minorHAnsi" w:hAnsiTheme="minorHAnsi"/>
          <w:color w:val="000000"/>
        </w:rPr>
      </w:pPr>
    </w:p>
    <w:p w:rsidR="00282FA5" w:rsidRPr="005D2562" w:rsidRDefault="001970F6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Ukoliko odabrani ponuditelj u ostavljenom roku odbije potpisati ugovor o nabavi Naručitelj će izvan snage staviti odluku o</w:t>
      </w:r>
      <w:r w:rsidR="0083253E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odabiru</w:t>
      </w:r>
      <w:r w:rsidR="0083253E" w:rsidRPr="005D2562">
        <w:rPr>
          <w:rFonts w:asciiTheme="minorHAnsi" w:eastAsiaTheme="minorHAnsi" w:hAnsiTheme="minorHAnsi"/>
          <w:color w:val="000000"/>
        </w:rPr>
        <w:t>.</w:t>
      </w:r>
      <w:r w:rsidRPr="005D2562">
        <w:rPr>
          <w:rFonts w:asciiTheme="minorHAnsi" w:eastAsiaTheme="minorHAnsi" w:hAnsiTheme="minorHAnsi"/>
          <w:color w:val="000000"/>
        </w:rPr>
        <w:t xml:space="preserve"> Naručitelj zadržava pravo donijeti </w:t>
      </w:r>
      <w:r w:rsidR="0083253E" w:rsidRPr="005D2562">
        <w:rPr>
          <w:rFonts w:asciiTheme="minorHAnsi" w:eastAsiaTheme="minorHAnsi" w:hAnsiTheme="minorHAnsi"/>
          <w:color w:val="000000"/>
        </w:rPr>
        <w:t xml:space="preserve">odluku </w:t>
      </w:r>
      <w:r w:rsidRPr="005D2562">
        <w:rPr>
          <w:rFonts w:asciiTheme="minorHAnsi" w:eastAsiaTheme="minorHAnsi" w:hAnsiTheme="minorHAnsi"/>
          <w:color w:val="000000"/>
        </w:rPr>
        <w:t>o odabiru</w:t>
      </w:r>
      <w:r w:rsidR="0083253E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 xml:space="preserve">sljedećeg najbolje rangiranog ponuditelja ili poništiti </w:t>
      </w:r>
      <w:r w:rsidR="0083253E" w:rsidRPr="005D2562">
        <w:rPr>
          <w:rFonts w:asciiTheme="minorHAnsi" w:eastAsiaTheme="minorHAnsi" w:hAnsiTheme="minorHAnsi"/>
          <w:color w:val="000000"/>
        </w:rPr>
        <w:t>cijeli ili jedan dio postup</w:t>
      </w:r>
      <w:r w:rsidRPr="005D2562">
        <w:rPr>
          <w:rFonts w:asciiTheme="minorHAnsi" w:eastAsiaTheme="minorHAnsi" w:hAnsiTheme="minorHAnsi"/>
          <w:color w:val="000000"/>
        </w:rPr>
        <w:t>k</w:t>
      </w:r>
      <w:r w:rsidR="0083253E" w:rsidRPr="005D2562">
        <w:rPr>
          <w:rFonts w:asciiTheme="minorHAnsi" w:eastAsiaTheme="minorHAnsi" w:hAnsiTheme="minorHAnsi"/>
          <w:color w:val="000000"/>
        </w:rPr>
        <w:t>a</w:t>
      </w:r>
      <w:r w:rsidRPr="005D2562">
        <w:rPr>
          <w:rFonts w:asciiTheme="minorHAnsi" w:eastAsiaTheme="minorHAnsi" w:hAnsiTheme="minorHAnsi"/>
          <w:color w:val="000000"/>
        </w:rPr>
        <w:t xml:space="preserve"> nabave.</w:t>
      </w:r>
      <w:r w:rsidR="0083253E" w:rsidRPr="005D2562">
        <w:rPr>
          <w:rFonts w:asciiTheme="minorHAnsi" w:eastAsiaTheme="minorHAnsi" w:hAnsiTheme="minorHAnsi"/>
          <w:color w:val="000000"/>
        </w:rPr>
        <w:t xml:space="preserve">  </w:t>
      </w:r>
    </w:p>
    <w:p w:rsidR="0083253E" w:rsidRPr="005D2562" w:rsidRDefault="0083253E" w:rsidP="00482403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3"/>
          <w:szCs w:val="23"/>
        </w:rPr>
      </w:pPr>
    </w:p>
    <w:p w:rsidR="000C49F3" w:rsidRPr="005D2562" w:rsidRDefault="00563157" w:rsidP="00482403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>6</w:t>
      </w:r>
      <w:r w:rsidR="000C49F3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. OBAVIJESTI O REZULTATIMA NABAVE </w:t>
      </w:r>
    </w:p>
    <w:p w:rsidR="000847AF" w:rsidRPr="005D2562" w:rsidRDefault="000847AF" w:rsidP="00482403">
      <w:pPr>
        <w:pStyle w:val="Default"/>
        <w:spacing w:line="276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0C49F3" w:rsidRPr="005D2562" w:rsidRDefault="000C49F3" w:rsidP="00D17ED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Pisanu obavijest o rezultatima nabave, Naručitelj će dostaviti ponuditeljima u najkraćem roku, a najkasnije u roku od 15 dana od dana otvaranja ponuda putem e-maila, pošte ili putem telefaksa. </w:t>
      </w:r>
    </w:p>
    <w:p w:rsidR="00282FA5" w:rsidRPr="005D2562" w:rsidRDefault="00282FA5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:rsidR="000C49F3" w:rsidRPr="005D2562" w:rsidRDefault="00563157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3"/>
          <w:szCs w:val="23"/>
        </w:rPr>
      </w:pPr>
      <w:r w:rsidRPr="005D2562">
        <w:rPr>
          <w:rFonts w:asciiTheme="minorHAnsi" w:hAnsiTheme="minorHAnsi" w:cs="Times New Roman"/>
          <w:b/>
          <w:bCs/>
          <w:sz w:val="23"/>
          <w:szCs w:val="23"/>
        </w:rPr>
        <w:t>7</w:t>
      </w:r>
      <w:r w:rsidR="000C49F3" w:rsidRPr="005D2562">
        <w:rPr>
          <w:rFonts w:asciiTheme="minorHAnsi" w:hAnsiTheme="minorHAnsi" w:cs="Times New Roman"/>
          <w:b/>
          <w:bCs/>
          <w:sz w:val="23"/>
          <w:szCs w:val="23"/>
        </w:rPr>
        <w:t xml:space="preserve">. OSTALE ODREDBE </w:t>
      </w:r>
    </w:p>
    <w:p w:rsidR="000847AF" w:rsidRPr="005D2562" w:rsidRDefault="000847AF" w:rsidP="00956D98">
      <w:pPr>
        <w:pStyle w:val="Default"/>
        <w:spacing w:line="276" w:lineRule="auto"/>
        <w:rPr>
          <w:rFonts w:asciiTheme="minorHAnsi" w:hAnsiTheme="minorHAnsi" w:cs="Times New Roman"/>
          <w:sz w:val="23"/>
          <w:szCs w:val="23"/>
        </w:rPr>
      </w:pPr>
    </w:p>
    <w:p w:rsidR="005E1457" w:rsidRPr="005D2562" w:rsidRDefault="00563157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="005E1457" w:rsidRPr="005D2562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Pr="005D2562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5E1457"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. Odredbe koje se odnose na </w:t>
      </w:r>
      <w:proofErr w:type="spellStart"/>
      <w:r w:rsidR="005E1457" w:rsidRPr="005D2562">
        <w:rPr>
          <w:rFonts w:asciiTheme="minorHAnsi" w:hAnsiTheme="minorHAnsi" w:cs="Times New Roman"/>
          <w:b/>
          <w:bCs/>
          <w:sz w:val="22"/>
          <w:szCs w:val="22"/>
        </w:rPr>
        <w:t>podizvoditelja</w:t>
      </w:r>
      <w:proofErr w:type="spellEnd"/>
      <w:r w:rsidR="000847AF"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0847AF" w:rsidRPr="005D2562" w:rsidRDefault="000847AF" w:rsidP="00956D98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0C49F3" w:rsidRPr="005D2562" w:rsidRDefault="005F20E6" w:rsidP="00956D98">
      <w:pPr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Za nabavu PN-</w:t>
      </w:r>
      <w:r w:rsidR="00EB53F9" w:rsidRPr="005D2562">
        <w:rPr>
          <w:rFonts w:asciiTheme="minorHAnsi" w:eastAsiaTheme="minorHAnsi" w:hAnsiTheme="minorHAnsi"/>
          <w:color w:val="000000"/>
        </w:rPr>
        <w:t>3</w:t>
      </w:r>
      <w:r w:rsidR="00EC25AA" w:rsidRPr="005D2562">
        <w:rPr>
          <w:rFonts w:asciiTheme="minorHAnsi" w:eastAsiaTheme="minorHAnsi" w:hAnsiTheme="minorHAnsi"/>
          <w:color w:val="000000"/>
        </w:rPr>
        <w:t>-</w:t>
      </w:r>
      <w:r w:rsidR="005E1457" w:rsidRPr="005D2562">
        <w:rPr>
          <w:rFonts w:asciiTheme="minorHAnsi" w:eastAsiaTheme="minorHAnsi" w:hAnsiTheme="minorHAnsi"/>
          <w:color w:val="000000"/>
        </w:rPr>
        <w:t xml:space="preserve">HR.3.1.19-0042 </w:t>
      </w:r>
      <w:r w:rsidR="006D2E29" w:rsidRPr="005D2562">
        <w:rPr>
          <w:rFonts w:asciiTheme="minorHAnsi" w:eastAsiaTheme="minorHAnsi" w:hAnsiTheme="minorHAnsi"/>
          <w:color w:val="000000"/>
        </w:rPr>
        <w:t xml:space="preserve">opcija </w:t>
      </w:r>
      <w:proofErr w:type="spellStart"/>
      <w:r w:rsidR="006D2E29" w:rsidRPr="005D2562">
        <w:rPr>
          <w:rFonts w:asciiTheme="minorHAnsi" w:eastAsiaTheme="minorHAnsi" w:hAnsiTheme="minorHAnsi"/>
          <w:color w:val="000000"/>
        </w:rPr>
        <w:t>podizvoditelja</w:t>
      </w:r>
      <w:proofErr w:type="spellEnd"/>
      <w:r w:rsidR="006D2E29" w:rsidRPr="005D2562">
        <w:rPr>
          <w:rFonts w:asciiTheme="minorHAnsi" w:eastAsiaTheme="minorHAnsi" w:hAnsiTheme="minorHAnsi"/>
          <w:color w:val="000000"/>
        </w:rPr>
        <w:t xml:space="preserve"> nije prihvatljiva.</w:t>
      </w:r>
    </w:p>
    <w:p w:rsidR="0083253E" w:rsidRPr="005D2562" w:rsidRDefault="00563157" w:rsidP="00956D98">
      <w:pPr>
        <w:rPr>
          <w:rFonts w:asciiTheme="minorHAnsi" w:eastAsiaTheme="minorHAnsi" w:hAnsiTheme="minorHAnsi"/>
          <w:b/>
          <w:color w:val="000000"/>
        </w:rPr>
      </w:pPr>
      <w:r w:rsidRPr="005D2562">
        <w:rPr>
          <w:rFonts w:asciiTheme="minorHAnsi" w:eastAsiaTheme="minorHAnsi" w:hAnsiTheme="minorHAnsi"/>
          <w:b/>
          <w:color w:val="000000"/>
        </w:rPr>
        <w:t>7.2.</w:t>
      </w:r>
      <w:r w:rsidR="0083253E" w:rsidRPr="005D2562">
        <w:rPr>
          <w:rFonts w:asciiTheme="minorHAnsi" w:eastAsiaTheme="minorHAnsi" w:hAnsiTheme="minorHAnsi"/>
          <w:b/>
          <w:color w:val="000000"/>
        </w:rPr>
        <w:t xml:space="preserve"> Stavljanje na raspolaganje Poziva na dostavu ponuda</w:t>
      </w:r>
    </w:p>
    <w:p w:rsidR="0083253E" w:rsidRPr="005D2562" w:rsidRDefault="0083253E" w:rsidP="00D17EDA">
      <w:pPr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Poziv na dostavu ponuda stavljen je na raspolaganje potencijalnim ponuditeljima putem web stranice škole.</w:t>
      </w:r>
    </w:p>
    <w:p w:rsidR="0083253E" w:rsidRPr="005D2562" w:rsidRDefault="00563157" w:rsidP="00956D98">
      <w:pPr>
        <w:rPr>
          <w:rFonts w:asciiTheme="minorHAnsi" w:eastAsiaTheme="minorHAnsi" w:hAnsiTheme="minorHAnsi"/>
          <w:b/>
          <w:color w:val="000000"/>
        </w:rPr>
      </w:pPr>
      <w:r w:rsidRPr="005D2562">
        <w:rPr>
          <w:rFonts w:asciiTheme="minorHAnsi" w:eastAsiaTheme="minorHAnsi" w:hAnsiTheme="minorHAnsi"/>
          <w:b/>
          <w:color w:val="000000"/>
        </w:rPr>
        <w:t>7.3</w:t>
      </w:r>
      <w:r w:rsidR="0083253E" w:rsidRPr="005D2562">
        <w:rPr>
          <w:rFonts w:asciiTheme="minorHAnsi" w:eastAsiaTheme="minorHAnsi" w:hAnsiTheme="minorHAnsi"/>
          <w:b/>
          <w:color w:val="000000"/>
        </w:rPr>
        <w:t>. Datum, vrijeme i mjesto dostave ponude:</w:t>
      </w:r>
    </w:p>
    <w:p w:rsidR="0083253E" w:rsidRPr="005D2562" w:rsidRDefault="0083253E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Ponuda, bez obzira na način dostave, mora biti zaprimljena na a</w:t>
      </w:r>
      <w:r w:rsidR="008540D0">
        <w:rPr>
          <w:rFonts w:asciiTheme="minorHAnsi" w:eastAsiaTheme="minorHAnsi" w:hAnsiTheme="minorHAnsi"/>
          <w:color w:val="000000"/>
        </w:rPr>
        <w:t xml:space="preserve">dresi Naručitelja najkasnije do </w:t>
      </w:r>
      <w:r w:rsidR="006F6192" w:rsidRPr="005D2562">
        <w:rPr>
          <w:rFonts w:asciiTheme="minorHAnsi" w:eastAsiaTheme="minorHAnsi" w:hAnsiTheme="minorHAnsi"/>
        </w:rPr>
        <w:t>25</w:t>
      </w:r>
      <w:r w:rsidRPr="005D2562">
        <w:rPr>
          <w:rFonts w:asciiTheme="minorHAnsi" w:eastAsiaTheme="minorHAnsi" w:hAnsiTheme="minorHAnsi"/>
        </w:rPr>
        <w:t>.</w:t>
      </w:r>
      <w:r w:rsidR="006F6192" w:rsidRPr="005D2562">
        <w:rPr>
          <w:rFonts w:asciiTheme="minorHAnsi" w:eastAsiaTheme="minorHAnsi" w:hAnsiTheme="minorHAnsi"/>
        </w:rPr>
        <w:t>7</w:t>
      </w:r>
      <w:r w:rsidR="00BE1686" w:rsidRPr="005D2562">
        <w:rPr>
          <w:rFonts w:asciiTheme="minorHAnsi" w:eastAsiaTheme="minorHAnsi" w:hAnsiTheme="minorHAnsi"/>
        </w:rPr>
        <w:t>.2016.</w:t>
      </w:r>
      <w:r w:rsidRPr="005D2562">
        <w:rPr>
          <w:rFonts w:asciiTheme="minorHAnsi" w:eastAsiaTheme="minorHAnsi" w:hAnsiTheme="minorHAnsi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 xml:space="preserve">godine do 12 sati. </w:t>
      </w:r>
    </w:p>
    <w:p w:rsidR="0083253E" w:rsidRPr="005D2562" w:rsidRDefault="0083253E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Ponuditelj samostalno određuje način dostave ponude i sam snosi rizik eventualnog gubitka odnosno nepravovremene dostave ponude. Nepravovremene ponude neće se razmatrati.</w:t>
      </w:r>
    </w:p>
    <w:p w:rsidR="0083253E" w:rsidRPr="005D2562" w:rsidRDefault="0083253E" w:rsidP="00D17EDA">
      <w:pPr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Ponude se neće javno otvarati</w:t>
      </w:r>
      <w:r w:rsidR="00D17EDA" w:rsidRPr="005D2562">
        <w:rPr>
          <w:rFonts w:asciiTheme="minorHAnsi" w:eastAsiaTheme="minorHAnsi" w:hAnsiTheme="minorHAnsi"/>
          <w:color w:val="000000"/>
        </w:rPr>
        <w:t>.</w:t>
      </w:r>
    </w:p>
    <w:p w:rsidR="008540D0" w:rsidRDefault="008540D0" w:rsidP="00956D98">
      <w:pPr>
        <w:rPr>
          <w:rFonts w:asciiTheme="minorHAnsi" w:eastAsiaTheme="minorHAnsi" w:hAnsiTheme="minorHAnsi"/>
          <w:b/>
          <w:color w:val="000000"/>
        </w:rPr>
      </w:pPr>
    </w:p>
    <w:p w:rsidR="0083253E" w:rsidRPr="005D2562" w:rsidRDefault="00563157" w:rsidP="00956D98">
      <w:pPr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b/>
          <w:color w:val="000000"/>
        </w:rPr>
        <w:lastRenderedPageBreak/>
        <w:t>7.4.</w:t>
      </w:r>
      <w:r w:rsidR="0083253E" w:rsidRPr="005D2562">
        <w:rPr>
          <w:rFonts w:asciiTheme="minorHAnsi" w:eastAsiaTheme="minorHAnsi" w:hAnsiTheme="minorHAnsi"/>
          <w:b/>
          <w:color w:val="000000"/>
        </w:rPr>
        <w:t xml:space="preserve">  Dokumenti koji će se nakon završetka postupka nabave vratiti ponuditeljima:</w:t>
      </w:r>
    </w:p>
    <w:p w:rsidR="0083253E" w:rsidRDefault="0083253E" w:rsidP="00956D98">
      <w:pPr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Ponuda i dokumenti priloženi uz ponudu ne vraćaju se ponuditeljima</w:t>
      </w:r>
      <w:r w:rsidR="005D2562">
        <w:rPr>
          <w:rFonts w:asciiTheme="minorHAnsi" w:eastAsiaTheme="minorHAnsi" w:hAnsiTheme="minorHAnsi"/>
          <w:color w:val="000000"/>
        </w:rPr>
        <w:t>.</w:t>
      </w:r>
    </w:p>
    <w:p w:rsidR="0083253E" w:rsidRPr="005D2562" w:rsidRDefault="00563157" w:rsidP="00956D98">
      <w:pPr>
        <w:rPr>
          <w:rFonts w:asciiTheme="minorHAnsi" w:eastAsiaTheme="minorHAnsi" w:hAnsiTheme="minorHAnsi"/>
          <w:b/>
          <w:color w:val="000000"/>
        </w:rPr>
      </w:pPr>
      <w:r w:rsidRPr="005D2562">
        <w:rPr>
          <w:rFonts w:asciiTheme="minorHAnsi" w:eastAsiaTheme="minorHAnsi" w:hAnsiTheme="minorHAnsi"/>
          <w:b/>
          <w:color w:val="000000"/>
        </w:rPr>
        <w:t>7.5</w:t>
      </w:r>
      <w:r w:rsidR="00EF2B79" w:rsidRPr="005D2562">
        <w:rPr>
          <w:rFonts w:asciiTheme="minorHAnsi" w:eastAsiaTheme="minorHAnsi" w:hAnsiTheme="minorHAnsi"/>
          <w:b/>
          <w:color w:val="000000"/>
        </w:rPr>
        <w:t>.</w:t>
      </w:r>
      <w:r w:rsidR="0083253E" w:rsidRPr="005D2562">
        <w:rPr>
          <w:rFonts w:asciiTheme="minorHAnsi" w:eastAsiaTheme="minorHAnsi" w:hAnsiTheme="minorHAnsi"/>
          <w:b/>
          <w:color w:val="000000"/>
        </w:rPr>
        <w:t xml:space="preserve"> Rok za donošenje odluke:</w:t>
      </w:r>
    </w:p>
    <w:p w:rsidR="0083253E" w:rsidRPr="005D2562" w:rsidRDefault="0083253E" w:rsidP="00D17EDA">
      <w:pPr>
        <w:spacing w:after="0"/>
        <w:jc w:val="both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 xml:space="preserve">Rok za donošenje odluke o odabiru ili odluke o poništenju postupka javne nabave iznosi </w:t>
      </w:r>
      <w:r w:rsidR="00563157" w:rsidRPr="005D2562">
        <w:rPr>
          <w:rFonts w:asciiTheme="minorHAnsi" w:eastAsiaTheme="minorHAnsi" w:hAnsiTheme="minorHAnsi"/>
          <w:color w:val="000000"/>
        </w:rPr>
        <w:t>5</w:t>
      </w:r>
      <w:r w:rsidRPr="005D2562">
        <w:rPr>
          <w:rFonts w:asciiTheme="minorHAnsi" w:eastAsiaTheme="minorHAnsi" w:hAnsiTheme="minorHAnsi"/>
          <w:color w:val="000000"/>
        </w:rPr>
        <w:t xml:space="preserve"> dana</w:t>
      </w:r>
      <w:r w:rsidR="00EF2B79" w:rsidRPr="005D2562">
        <w:rPr>
          <w:rFonts w:asciiTheme="minorHAnsi" w:eastAsiaTheme="minorHAnsi" w:hAnsiTheme="minorHAnsi"/>
          <w:color w:val="000000"/>
        </w:rPr>
        <w:t xml:space="preserve"> </w:t>
      </w:r>
      <w:r w:rsidRPr="005D2562">
        <w:rPr>
          <w:rFonts w:asciiTheme="minorHAnsi" w:eastAsiaTheme="minorHAnsi" w:hAnsiTheme="minorHAnsi"/>
          <w:color w:val="000000"/>
        </w:rPr>
        <w:t>od dana isteka roka za dostavu ponude.</w:t>
      </w:r>
    </w:p>
    <w:p w:rsidR="00563157" w:rsidRPr="005D2562" w:rsidRDefault="00563157" w:rsidP="00956D98">
      <w:pPr>
        <w:spacing w:after="0"/>
        <w:rPr>
          <w:rFonts w:asciiTheme="minorHAnsi" w:eastAsiaTheme="minorHAnsi" w:hAnsiTheme="minorHAnsi"/>
          <w:color w:val="000000"/>
        </w:rPr>
      </w:pPr>
    </w:p>
    <w:p w:rsidR="00EF2B79" w:rsidRPr="005D2562" w:rsidRDefault="00563157" w:rsidP="00956D98">
      <w:pPr>
        <w:spacing w:after="0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 xml:space="preserve">7.6. </w:t>
      </w:r>
      <w:r w:rsidR="00EF2B79" w:rsidRPr="005D2562">
        <w:rPr>
          <w:rFonts w:asciiTheme="minorHAnsi" w:hAnsiTheme="minorHAnsi"/>
          <w:b/>
        </w:rPr>
        <w:t>Dodatne informacije i objašnjenja te izmjena Poziva za dostavu ponuda</w:t>
      </w:r>
    </w:p>
    <w:p w:rsidR="00EF2B79" w:rsidRPr="005D2562" w:rsidRDefault="00EF2B79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Naručitelj može u svako doba, a prije isteka roka za podnošenje ponuda, iz bilo kojeg razloga, na vlastitu inicijativu, bilo kao odgovor na zahtjev gospodarskog subjekta za dodatnim</w:t>
      </w:r>
      <w:r w:rsidR="00EB53F9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informacijama i objašnjenjima, izmijeniti ovaj Poziv za dostavu ponuda. Sve eventualne izmjene</w:t>
      </w:r>
      <w:r w:rsidR="00EB53F9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 xml:space="preserve">poziva za dostavu ponuda biti će objavljene </w:t>
      </w:r>
      <w:r w:rsidR="0002149D" w:rsidRPr="005D2562">
        <w:rPr>
          <w:rFonts w:asciiTheme="minorHAnsi" w:hAnsiTheme="minorHAnsi"/>
        </w:rPr>
        <w:t>web stranicama</w:t>
      </w:r>
      <w:r w:rsidRPr="005D2562">
        <w:rPr>
          <w:rFonts w:asciiTheme="minorHAnsi" w:hAnsiTheme="minorHAnsi"/>
        </w:rPr>
        <w:t>.</w:t>
      </w:r>
    </w:p>
    <w:p w:rsidR="00EF2B79" w:rsidRPr="005D2562" w:rsidRDefault="00EF2B79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 xml:space="preserve">Naručitelj se obvezuje putem </w:t>
      </w:r>
      <w:r w:rsidR="0002149D" w:rsidRPr="005D2562">
        <w:rPr>
          <w:rFonts w:asciiTheme="minorHAnsi" w:hAnsiTheme="minorHAnsi"/>
        </w:rPr>
        <w:t xml:space="preserve">web stranica </w:t>
      </w:r>
      <w:r w:rsidRPr="005D2562">
        <w:rPr>
          <w:rFonts w:asciiTheme="minorHAnsi" w:hAnsiTheme="minorHAnsi"/>
        </w:rPr>
        <w:t>odgovoriti na sve zahtjeve za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objašnjenjem ovog Poziva koji pristignu najkasnije tijekom trećeg dana prije dana u kojem ističe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rok za dostavu ponuda.</w:t>
      </w:r>
    </w:p>
    <w:p w:rsidR="0002149D" w:rsidRPr="005D2562" w:rsidRDefault="0002149D" w:rsidP="00956D98">
      <w:pPr>
        <w:spacing w:after="0" w:line="240" w:lineRule="auto"/>
        <w:rPr>
          <w:rFonts w:asciiTheme="minorHAnsi" w:hAnsiTheme="minorHAnsi"/>
          <w:b/>
        </w:rPr>
      </w:pPr>
    </w:p>
    <w:p w:rsidR="00EF2B79" w:rsidRPr="005D2562" w:rsidRDefault="0002149D" w:rsidP="00956D98">
      <w:pPr>
        <w:spacing w:after="0" w:line="240" w:lineRule="auto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 xml:space="preserve">7.7. </w:t>
      </w:r>
      <w:r w:rsidR="00EF2B79" w:rsidRPr="005D2562">
        <w:rPr>
          <w:rFonts w:asciiTheme="minorHAnsi" w:hAnsiTheme="minorHAnsi"/>
          <w:b/>
        </w:rPr>
        <w:t>Trošak ponude</w:t>
      </w:r>
      <w:r w:rsidRPr="005D2562">
        <w:rPr>
          <w:rFonts w:asciiTheme="minorHAnsi" w:hAnsiTheme="minorHAnsi"/>
          <w:b/>
        </w:rPr>
        <w:t xml:space="preserve">  </w:t>
      </w:r>
    </w:p>
    <w:p w:rsidR="0002149D" w:rsidRPr="005D2562" w:rsidRDefault="0002149D" w:rsidP="00563157">
      <w:pPr>
        <w:spacing w:after="0" w:line="240" w:lineRule="auto"/>
        <w:jc w:val="both"/>
        <w:rPr>
          <w:rFonts w:asciiTheme="minorHAnsi" w:hAnsiTheme="minorHAnsi"/>
        </w:rPr>
      </w:pPr>
    </w:p>
    <w:p w:rsidR="00EF2B79" w:rsidRPr="005D2562" w:rsidRDefault="00EF2B79" w:rsidP="00956D98">
      <w:pPr>
        <w:spacing w:after="0" w:line="240" w:lineRule="auto"/>
        <w:rPr>
          <w:rFonts w:asciiTheme="minorHAnsi" w:hAnsiTheme="minorHAnsi"/>
        </w:rPr>
      </w:pPr>
      <w:r w:rsidRPr="005D2562">
        <w:rPr>
          <w:rFonts w:asciiTheme="minorHAnsi" w:hAnsiTheme="minorHAnsi"/>
        </w:rPr>
        <w:t>Trošak izrade i podnošenja ponude u cijelosti snosi ponuditelj.</w:t>
      </w:r>
    </w:p>
    <w:p w:rsidR="0002149D" w:rsidRPr="005D2562" w:rsidRDefault="0002149D" w:rsidP="00956D98">
      <w:pPr>
        <w:spacing w:after="0" w:line="240" w:lineRule="auto"/>
        <w:rPr>
          <w:rFonts w:asciiTheme="minorHAnsi" w:hAnsiTheme="minorHAnsi"/>
          <w:b/>
        </w:rPr>
      </w:pPr>
    </w:p>
    <w:p w:rsidR="00EF2B79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 xml:space="preserve">7.8. </w:t>
      </w:r>
      <w:r w:rsidR="00AD2FE9" w:rsidRPr="005D2562">
        <w:rPr>
          <w:rFonts w:asciiTheme="minorHAnsi" w:hAnsiTheme="minorHAnsi"/>
          <w:b/>
        </w:rPr>
        <w:t xml:space="preserve"> Neuobičajeno niska cijena</w:t>
      </w:r>
    </w:p>
    <w:p w:rsidR="00745D2C" w:rsidRPr="005D2562" w:rsidRDefault="00EF2B79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Ako je u ponudi iskazana neuobičajeno niska cijena ponude ili neuobičajeno niska pojedina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jedinična cijena što dovodi u sumnju mogućnost izvršenja ugovora, naručitelj može odbiti takvu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ponudu uz prethodno traženje objašnjenja takve cijene. Ukoliko ponuditelj u ostavljenom roku ne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odgovori na zahtjev za objašnjenjem ili ako naručitelj ocijeni da je objašnjenje neutemeljeno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ponuda će biti odbijena. Kod ocjene cijena javni naručitelj uzima u obzir usporedne iskustvene i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tržišne vrijednosti te sve okolnosti pod kojima će se izvršavati ugovor o nabavi.</w:t>
      </w:r>
    </w:p>
    <w:p w:rsidR="0002149D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</w:p>
    <w:p w:rsidR="00EF2B79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 xml:space="preserve">7.9. </w:t>
      </w:r>
      <w:r w:rsidR="00EF2B79" w:rsidRPr="005D2562">
        <w:rPr>
          <w:rFonts w:asciiTheme="minorHAnsi" w:hAnsiTheme="minorHAnsi"/>
          <w:b/>
        </w:rPr>
        <w:t>Ostali bitni uvjeti</w:t>
      </w:r>
    </w:p>
    <w:p w:rsidR="00EF2B79" w:rsidRPr="005D2562" w:rsidRDefault="00EF2B79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Ugovor stupa na snagu s danom potpisa obje ugovorne strane. Odabrani ponuditelj je dužan dati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jams</w:t>
      </w:r>
      <w:r w:rsidR="00EB53F9" w:rsidRPr="005D2562">
        <w:rPr>
          <w:rFonts w:asciiTheme="minorHAnsi" w:hAnsiTheme="minorHAnsi"/>
        </w:rPr>
        <w:t>tveni rok na tražene materijale i radove</w:t>
      </w:r>
      <w:r w:rsidRPr="005D2562">
        <w:rPr>
          <w:rFonts w:asciiTheme="minorHAnsi" w:hAnsiTheme="minorHAnsi"/>
        </w:rPr>
        <w:t xml:space="preserve"> u trajanju od 12 mjeseci od dana isporuke. U jamstvenom roku</w:t>
      </w:r>
      <w:r w:rsidR="00EB53F9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 xml:space="preserve">ponuditelj se obvezuje otkloniti nedostatak odnosno kvar na </w:t>
      </w:r>
      <w:r w:rsidR="00EB53F9" w:rsidRPr="005D2562">
        <w:rPr>
          <w:rFonts w:asciiTheme="minorHAnsi" w:hAnsiTheme="minorHAnsi"/>
        </w:rPr>
        <w:t>materijalu i radovima</w:t>
      </w:r>
      <w:r w:rsidRPr="005D2562">
        <w:rPr>
          <w:rFonts w:asciiTheme="minorHAnsi" w:hAnsiTheme="minorHAnsi"/>
        </w:rPr>
        <w:t xml:space="preserve"> u roku od 5 radnih dana od</w:t>
      </w:r>
      <w:r w:rsidR="00EB53F9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prijave istog. Ukoliko u navedenom roku nije moguće otkloniti nedostatak odnosno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kvar,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ispor</w:t>
      </w:r>
      <w:r w:rsidR="0002149D" w:rsidRPr="005D2562">
        <w:rPr>
          <w:rFonts w:asciiTheme="minorHAnsi" w:hAnsiTheme="minorHAnsi"/>
        </w:rPr>
        <w:t>učitelj je dužan isporučiti novu opremu</w:t>
      </w:r>
      <w:r w:rsidRPr="005D2562">
        <w:rPr>
          <w:rFonts w:asciiTheme="minorHAnsi" w:hAnsiTheme="minorHAnsi"/>
        </w:rPr>
        <w:t>.</w:t>
      </w:r>
    </w:p>
    <w:p w:rsidR="0002149D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</w:p>
    <w:p w:rsidR="00EF2B79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>7.10</w:t>
      </w:r>
      <w:r w:rsidR="00EF2B79" w:rsidRPr="005D2562">
        <w:rPr>
          <w:rFonts w:asciiTheme="minorHAnsi" w:hAnsiTheme="minorHAnsi"/>
          <w:b/>
        </w:rPr>
        <w:t>. Sklapanje ugovora o nabavi</w:t>
      </w:r>
    </w:p>
    <w:p w:rsidR="00EF2B79" w:rsidRPr="005D2562" w:rsidRDefault="00EF2B79" w:rsidP="00D17EDA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Naručitelj će od odabranog ponuditelja pozivom zatražiti potpis ugovora. Rok za potpis ugovora je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najdulje pet dana od dana zaprimanja poziva. U slučaju da ponuditelj ne dostavi potpisane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primjerke ugovora u traženom roku, naručitelj će u roku trajanja valjanosti ponude ponuditi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potpisivanje ugovora sljedećem najpovoljnijem ponuditelju ili će poništiti postupak nabave.</w:t>
      </w:r>
    </w:p>
    <w:p w:rsidR="0002149D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</w:p>
    <w:p w:rsidR="00EF2B79" w:rsidRPr="005D2562" w:rsidRDefault="0002149D" w:rsidP="00D17EDA">
      <w:pPr>
        <w:spacing w:after="0"/>
        <w:jc w:val="both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>7.11.</w:t>
      </w:r>
      <w:r w:rsidR="00EF2B79" w:rsidRPr="005D2562">
        <w:rPr>
          <w:rFonts w:asciiTheme="minorHAnsi" w:hAnsiTheme="minorHAnsi"/>
          <w:b/>
        </w:rPr>
        <w:t xml:space="preserve"> Ostale napomene</w:t>
      </w:r>
    </w:p>
    <w:p w:rsidR="0002149D" w:rsidRPr="005D2562" w:rsidRDefault="00EF2B79" w:rsidP="000B6AB1">
      <w:pPr>
        <w:spacing w:after="0"/>
        <w:jc w:val="both"/>
        <w:rPr>
          <w:rFonts w:asciiTheme="minorHAnsi" w:hAnsiTheme="minorHAnsi"/>
        </w:rPr>
      </w:pPr>
      <w:r w:rsidRPr="005D2562">
        <w:rPr>
          <w:rFonts w:asciiTheme="minorHAnsi" w:hAnsiTheme="minorHAnsi"/>
        </w:rPr>
        <w:t>Naručitelj će dostaviti Odluku o odabiru ili poništenju postupka nabave svim ponuditeljima koji</w:t>
      </w:r>
      <w:r w:rsidR="008540D0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pravovremeno dostave svoju ponudu, na dokaziv način. Na dostavljenu odluku kao ni na ovaj postupak bagatelne nabave se ne primjenjuju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 xml:space="preserve">odredbe Zakona o javnoj nabavi. Naručitelj zadržava pravo prije </w:t>
      </w:r>
      <w:r w:rsidRPr="005D2562">
        <w:rPr>
          <w:rFonts w:asciiTheme="minorHAnsi" w:hAnsiTheme="minorHAnsi"/>
        </w:rPr>
        <w:lastRenderedPageBreak/>
        <w:t>sklapanja ugovora poništiti ovaj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postupak nabave odnosno izvan snage staviti donesenu odluku o odabiru</w:t>
      </w:r>
      <w:r w:rsidR="00D17EDA" w:rsidRPr="005D2562">
        <w:rPr>
          <w:rFonts w:asciiTheme="minorHAnsi" w:hAnsiTheme="minorHAnsi"/>
        </w:rPr>
        <w:t>,</w:t>
      </w:r>
      <w:r w:rsidRPr="005D2562">
        <w:rPr>
          <w:rFonts w:asciiTheme="minorHAnsi" w:hAnsiTheme="minorHAnsi"/>
        </w:rPr>
        <w:t xml:space="preserve"> a sve bez ikakvih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obveza ili naknada bilo koje vrste prema ponuditeljima. Ugovorna obveza nastaje u trenutku</w:t>
      </w:r>
      <w:r w:rsidR="0002149D" w:rsidRPr="005D2562">
        <w:rPr>
          <w:rFonts w:asciiTheme="minorHAnsi" w:hAnsiTheme="minorHAnsi"/>
        </w:rPr>
        <w:t xml:space="preserve"> </w:t>
      </w:r>
      <w:r w:rsidRPr="005D2562">
        <w:rPr>
          <w:rFonts w:asciiTheme="minorHAnsi" w:hAnsiTheme="minorHAnsi"/>
        </w:rPr>
        <w:t>sklapanja ugovora o nabavi</w:t>
      </w:r>
      <w:r w:rsidR="0002149D" w:rsidRPr="005D2562">
        <w:rPr>
          <w:rFonts w:asciiTheme="minorHAnsi" w:hAnsiTheme="minorHAnsi"/>
        </w:rPr>
        <w:t xml:space="preserve">. </w:t>
      </w:r>
      <w:r w:rsidRPr="005D2562">
        <w:rPr>
          <w:rFonts w:asciiTheme="minorHAnsi" w:hAnsiTheme="minorHAnsi"/>
        </w:rPr>
        <w:t xml:space="preserve"> </w:t>
      </w:r>
    </w:p>
    <w:p w:rsidR="000B6AB1" w:rsidRPr="005D2562" w:rsidRDefault="000B6AB1" w:rsidP="000B6AB1">
      <w:pPr>
        <w:spacing w:after="0" w:line="240" w:lineRule="auto"/>
        <w:rPr>
          <w:rFonts w:asciiTheme="minorHAnsi" w:hAnsiTheme="minorHAnsi"/>
          <w:b/>
        </w:rPr>
      </w:pPr>
    </w:p>
    <w:p w:rsidR="000B6AB1" w:rsidRPr="005D2562" w:rsidRDefault="000B6AB1" w:rsidP="000B6AB1">
      <w:pPr>
        <w:spacing w:after="0" w:line="240" w:lineRule="auto"/>
        <w:rPr>
          <w:rFonts w:asciiTheme="minorHAnsi" w:hAnsiTheme="minorHAnsi"/>
          <w:b/>
        </w:rPr>
      </w:pPr>
      <w:r w:rsidRPr="005D2562">
        <w:rPr>
          <w:rFonts w:asciiTheme="minorHAnsi" w:hAnsiTheme="minorHAnsi"/>
          <w:b/>
        </w:rPr>
        <w:t>7.12. Prilozi:</w:t>
      </w:r>
    </w:p>
    <w:p w:rsidR="000B6AB1" w:rsidRPr="005D2562" w:rsidRDefault="000B6AB1" w:rsidP="000B6AB1">
      <w:pPr>
        <w:spacing w:after="0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Prilog 1. PONUDBENI LIST</w:t>
      </w:r>
    </w:p>
    <w:p w:rsidR="000B6AB1" w:rsidRPr="005D2562" w:rsidRDefault="000B6AB1" w:rsidP="000B6AB1">
      <w:pPr>
        <w:spacing w:after="0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Prilog 2. TROŠKOVNIK</w:t>
      </w:r>
    </w:p>
    <w:p w:rsidR="000B6AB1" w:rsidRPr="005D2562" w:rsidRDefault="000B6AB1" w:rsidP="000B6AB1">
      <w:pPr>
        <w:spacing w:after="0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Prilog 3. OBRAZAC IZJAVE O NEKAŽNJAVANJU</w:t>
      </w:r>
    </w:p>
    <w:p w:rsidR="000B6AB1" w:rsidRPr="005D2562" w:rsidRDefault="000B6AB1" w:rsidP="000B6AB1">
      <w:pPr>
        <w:spacing w:after="0"/>
        <w:rPr>
          <w:rFonts w:asciiTheme="minorHAnsi" w:eastAsiaTheme="minorHAnsi" w:hAnsiTheme="minorHAnsi"/>
          <w:color w:val="000000"/>
        </w:rPr>
      </w:pPr>
      <w:r w:rsidRPr="005D2562">
        <w:rPr>
          <w:rFonts w:asciiTheme="minorHAnsi" w:eastAsiaTheme="minorHAnsi" w:hAnsiTheme="minorHAnsi"/>
          <w:color w:val="000000"/>
        </w:rPr>
        <w:t>Prilog 4. PRIJEDLOG UGOVORA</w:t>
      </w:r>
    </w:p>
    <w:p w:rsidR="000B6AB1" w:rsidRPr="005D2562" w:rsidRDefault="000B6AB1" w:rsidP="000B6AB1">
      <w:pPr>
        <w:spacing w:line="240" w:lineRule="auto"/>
        <w:rPr>
          <w:rFonts w:asciiTheme="minorHAnsi" w:hAnsiTheme="minorHAnsi"/>
          <w:b/>
        </w:rPr>
      </w:pPr>
    </w:p>
    <w:p w:rsidR="00D963E8" w:rsidRDefault="00D963E8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5D2562" w:rsidRPr="005D2562" w:rsidRDefault="005D2562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EB53F9" w:rsidRPr="005D2562" w:rsidRDefault="00EB53F9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065B20" w:rsidRPr="005D2562" w:rsidRDefault="00065B20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EB53F9" w:rsidRPr="005D2562" w:rsidRDefault="00EB53F9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EB53F9" w:rsidRPr="005D2562" w:rsidRDefault="00EB53F9" w:rsidP="006D2E29">
      <w:pPr>
        <w:jc w:val="both"/>
        <w:rPr>
          <w:rFonts w:asciiTheme="minorHAnsi" w:eastAsiaTheme="minorHAnsi" w:hAnsiTheme="minorHAnsi"/>
          <w:color w:val="000000"/>
        </w:rPr>
      </w:pPr>
    </w:p>
    <w:p w:rsidR="006D2E29" w:rsidRPr="005D2562" w:rsidRDefault="006D2E29" w:rsidP="00F84326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lastRenderedPageBreak/>
        <w:t>Prilog 1.</w:t>
      </w:r>
    </w:p>
    <w:p w:rsidR="006D2E29" w:rsidRPr="005D2562" w:rsidRDefault="006D2E29" w:rsidP="00F84326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t>PONUDBENI LIST</w:t>
      </w:r>
    </w:p>
    <w:p w:rsidR="006D2E29" w:rsidRPr="005D2562" w:rsidRDefault="006D2E29" w:rsidP="00F84326">
      <w:pPr>
        <w:spacing w:after="0"/>
        <w:rPr>
          <w:rFonts w:asciiTheme="minorHAnsi" w:hAnsiTheme="minorHAnsi"/>
        </w:rPr>
      </w:pPr>
    </w:p>
    <w:p w:rsidR="00F84326" w:rsidRPr="005D2562" w:rsidRDefault="00F84326" w:rsidP="00F84326">
      <w:pPr>
        <w:spacing w:after="0"/>
        <w:rPr>
          <w:rFonts w:asciiTheme="minorHAnsi" w:hAnsiTheme="minorHAnsi"/>
        </w:rPr>
      </w:pPr>
    </w:p>
    <w:p w:rsidR="006D2E29" w:rsidRPr="005D2562" w:rsidRDefault="006D2E29" w:rsidP="00F84326">
      <w:pPr>
        <w:spacing w:after="0"/>
        <w:rPr>
          <w:rFonts w:asciiTheme="minorHAnsi" w:hAnsiTheme="minorHAnsi"/>
        </w:rPr>
      </w:pPr>
      <w:r w:rsidRPr="005D2562">
        <w:rPr>
          <w:rFonts w:asciiTheme="minorHAnsi" w:hAnsiTheme="minorHAnsi"/>
        </w:rPr>
        <w:t>Naziv naručitelja:</w:t>
      </w:r>
      <w:r w:rsidR="00734C1D" w:rsidRPr="005D2562">
        <w:rPr>
          <w:rFonts w:asciiTheme="minorHAnsi" w:hAnsiTheme="minorHAnsi"/>
        </w:rPr>
        <w:t xml:space="preserve"> Gospodarska škola</w:t>
      </w:r>
    </w:p>
    <w:p w:rsidR="006D2E29" w:rsidRPr="005D2562" w:rsidRDefault="006D2E29" w:rsidP="00F84326">
      <w:pPr>
        <w:spacing w:after="0"/>
        <w:rPr>
          <w:rFonts w:asciiTheme="minorHAnsi" w:hAnsiTheme="minorHAnsi"/>
        </w:rPr>
      </w:pPr>
      <w:r w:rsidRPr="005D2562">
        <w:rPr>
          <w:rFonts w:asciiTheme="minorHAnsi" w:hAnsiTheme="minorHAnsi"/>
        </w:rPr>
        <w:t>Adresa sjedišta:</w:t>
      </w:r>
      <w:r w:rsidR="00734C1D" w:rsidRPr="005D2562">
        <w:rPr>
          <w:rFonts w:asciiTheme="minorHAnsi" w:hAnsiTheme="minorHAnsi"/>
        </w:rPr>
        <w:t xml:space="preserve"> V. Nazora 38</w:t>
      </w:r>
    </w:p>
    <w:p w:rsidR="006D2E29" w:rsidRPr="005D2562" w:rsidRDefault="006D2E29" w:rsidP="00F84326">
      <w:pPr>
        <w:spacing w:after="0"/>
        <w:rPr>
          <w:rFonts w:asciiTheme="minorHAnsi" w:hAnsiTheme="minorHAnsi"/>
        </w:rPr>
      </w:pPr>
      <w:r w:rsidRPr="005D2562">
        <w:rPr>
          <w:rFonts w:asciiTheme="minorHAnsi" w:hAnsiTheme="minorHAnsi"/>
        </w:rPr>
        <w:t>Poštanski broj i mjesto:</w:t>
      </w:r>
      <w:r w:rsidR="00734C1D" w:rsidRPr="005D2562">
        <w:rPr>
          <w:rFonts w:asciiTheme="minorHAnsi" w:hAnsiTheme="minorHAnsi"/>
        </w:rPr>
        <w:t xml:space="preserve"> 40 000 Čakovec</w:t>
      </w:r>
    </w:p>
    <w:p w:rsidR="000116CF" w:rsidRPr="005D2562" w:rsidRDefault="000116CF" w:rsidP="00F84326">
      <w:pPr>
        <w:spacing w:after="0"/>
        <w:rPr>
          <w:rFonts w:asciiTheme="minorHAnsi" w:hAnsiTheme="minorHAnsi"/>
          <w:bCs/>
        </w:rPr>
      </w:pPr>
      <w:r w:rsidRPr="005D2562">
        <w:rPr>
          <w:rFonts w:asciiTheme="minorHAnsi" w:hAnsiTheme="minorHAnsi"/>
        </w:rPr>
        <w:t xml:space="preserve">Matični broj: </w:t>
      </w:r>
      <w:r w:rsidRPr="005D2562">
        <w:rPr>
          <w:rFonts w:asciiTheme="minorHAnsi" w:hAnsiTheme="minorHAnsi"/>
          <w:bCs/>
        </w:rPr>
        <w:t>00709816</w:t>
      </w:r>
    </w:p>
    <w:p w:rsidR="006D2E29" w:rsidRPr="005D2562" w:rsidRDefault="000116CF" w:rsidP="00F84326">
      <w:pPr>
        <w:spacing w:after="0"/>
        <w:rPr>
          <w:rFonts w:asciiTheme="minorHAnsi" w:hAnsiTheme="minorHAnsi"/>
          <w:bCs/>
        </w:rPr>
      </w:pPr>
      <w:r w:rsidRPr="005D2562">
        <w:rPr>
          <w:rFonts w:asciiTheme="minorHAnsi" w:hAnsiTheme="minorHAnsi"/>
          <w:bCs/>
        </w:rPr>
        <w:t>OIB: 38837480958</w:t>
      </w:r>
    </w:p>
    <w:p w:rsidR="000116CF" w:rsidRPr="005D2562" w:rsidRDefault="000116CF" w:rsidP="00F84326">
      <w:pPr>
        <w:spacing w:after="0"/>
        <w:rPr>
          <w:rFonts w:asciiTheme="minorHAnsi" w:hAnsiTheme="minorHAnsi"/>
        </w:rPr>
      </w:pPr>
    </w:p>
    <w:p w:rsidR="00065B20" w:rsidRPr="005D2562" w:rsidRDefault="006D2E29" w:rsidP="00065B20">
      <w:pPr>
        <w:pStyle w:val="Default"/>
        <w:spacing w:line="276" w:lineRule="auto"/>
        <w:rPr>
          <w:rFonts w:asciiTheme="minorHAnsi" w:hAnsiTheme="minorHAnsi" w:cs="Times New Roman"/>
          <w:b/>
          <w:color w:val="auto"/>
        </w:rPr>
      </w:pPr>
      <w:r w:rsidRPr="005D2562">
        <w:rPr>
          <w:rFonts w:asciiTheme="minorHAnsi" w:hAnsiTheme="minorHAnsi"/>
        </w:rPr>
        <w:t xml:space="preserve">Predmet nabave:  </w:t>
      </w:r>
      <w:r w:rsidR="00065B20" w:rsidRPr="005D2562">
        <w:rPr>
          <w:rFonts w:asciiTheme="minorHAnsi" w:hAnsiTheme="minorHAnsi" w:cs="Times New Roman"/>
          <w:b/>
          <w:color w:val="auto"/>
        </w:rPr>
        <w:t xml:space="preserve">Nastavni materijal i radovi na postavljanju armatura i   protugradnih mreža za voćnjake i vinograde na školskim ekonomijama u </w:t>
      </w:r>
      <w:proofErr w:type="spellStart"/>
      <w:r w:rsidR="00065B20" w:rsidRPr="005D2562">
        <w:rPr>
          <w:rFonts w:asciiTheme="minorHAnsi" w:hAnsiTheme="minorHAnsi" w:cs="Times New Roman"/>
          <w:b/>
          <w:color w:val="auto"/>
        </w:rPr>
        <w:t>Bedekovčini</w:t>
      </w:r>
      <w:proofErr w:type="spellEnd"/>
      <w:r w:rsidR="00065B20" w:rsidRPr="005D2562">
        <w:rPr>
          <w:rFonts w:asciiTheme="minorHAnsi" w:hAnsiTheme="minorHAnsi" w:cs="Times New Roman"/>
          <w:b/>
          <w:color w:val="auto"/>
        </w:rPr>
        <w:t>, Karlovcu i Čakovcu.</w:t>
      </w: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87"/>
        <w:gridCol w:w="4375"/>
      </w:tblGrid>
      <w:tr w:rsidR="006D2E29" w:rsidRPr="005D2562" w:rsidTr="00797CCD">
        <w:tc>
          <w:tcPr>
            <w:tcW w:w="4786" w:type="dxa"/>
          </w:tcPr>
          <w:p w:rsidR="006D2E29" w:rsidRPr="005D2562" w:rsidRDefault="006D2E29" w:rsidP="005C7AB1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NAZIV PONUDITELJA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Sjedište: 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Adresa: 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OIB: 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5342C1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Broj žiro-računa</w:t>
            </w:r>
            <w:r w:rsidR="005342C1" w:rsidRPr="005D2562">
              <w:rPr>
                <w:rFonts w:asciiTheme="minorHAnsi" w:hAnsiTheme="minorHAnsi"/>
              </w:rPr>
              <w:t>; IBAN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Ponuditelj je obveznik plaćanja PDV-a   (DA/NE):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Adresa dostave pošte: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E-mail: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Broj telefona: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Broj telefaksa: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Kontakt osoba: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E13CA1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Cijena ponude bez PDV-a   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797CCD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Iznos PDV-a</w:t>
            </w:r>
            <w:r w:rsidR="000116CF" w:rsidRPr="005D25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  <w:tr w:rsidR="006D2E29" w:rsidRPr="005D2562" w:rsidTr="00797CCD">
        <w:tc>
          <w:tcPr>
            <w:tcW w:w="4786" w:type="dxa"/>
          </w:tcPr>
          <w:p w:rsidR="006D2E29" w:rsidRPr="005D2562" w:rsidRDefault="006D2E29" w:rsidP="00797CCD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Cijena ponude s PDV-om </w:t>
            </w:r>
          </w:p>
        </w:tc>
        <w:tc>
          <w:tcPr>
            <w:tcW w:w="4502" w:type="dxa"/>
          </w:tcPr>
          <w:p w:rsidR="006D2E29" w:rsidRPr="005D2562" w:rsidRDefault="006D2E29" w:rsidP="00AC3B05">
            <w:pPr>
              <w:rPr>
                <w:rFonts w:asciiTheme="minorHAnsi" w:hAnsiTheme="minorHAnsi"/>
              </w:rPr>
            </w:pPr>
          </w:p>
        </w:tc>
      </w:tr>
    </w:tbl>
    <w:p w:rsidR="006D2E29" w:rsidRPr="005D2562" w:rsidRDefault="006D2E29" w:rsidP="006D2E29">
      <w:pPr>
        <w:spacing w:after="0"/>
        <w:rPr>
          <w:rFonts w:asciiTheme="minorHAnsi" w:hAnsiTheme="minorHAnsi"/>
        </w:rPr>
      </w:pPr>
      <w:r w:rsidRPr="005D2562">
        <w:rPr>
          <w:rFonts w:asciiTheme="minorHAnsi" w:hAnsiTheme="minorHAnsi"/>
        </w:rPr>
        <w:t>Cijene su nepromjenjive za vrijeme trajanja Ugovora.</w:t>
      </w: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</w:p>
    <w:p w:rsidR="00EB53F9" w:rsidRPr="005D2562" w:rsidRDefault="00EB53F9" w:rsidP="006D2E29">
      <w:pPr>
        <w:spacing w:after="0"/>
        <w:jc w:val="center"/>
        <w:rPr>
          <w:rFonts w:asciiTheme="minorHAnsi" w:hAnsiTheme="minorHAnsi"/>
        </w:rPr>
      </w:pPr>
    </w:p>
    <w:p w:rsidR="00EB53F9" w:rsidRPr="005D2562" w:rsidRDefault="00EB53F9" w:rsidP="006D2E29">
      <w:pPr>
        <w:spacing w:after="0"/>
        <w:jc w:val="center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lastRenderedPageBreak/>
        <w:t>Prilog 2.</w:t>
      </w: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t>TROŠKOVNIK</w:t>
      </w:r>
    </w:p>
    <w:tbl>
      <w:tblPr>
        <w:tblW w:w="3652" w:type="dxa"/>
        <w:tblLook w:val="04A0" w:firstRow="1" w:lastRow="0" w:firstColumn="1" w:lastColumn="0" w:noHBand="0" w:noVBand="1"/>
      </w:tblPr>
      <w:tblGrid>
        <w:gridCol w:w="3652"/>
      </w:tblGrid>
      <w:tr w:rsidR="009E022D" w:rsidRPr="005D2562" w:rsidTr="009E022D">
        <w:trPr>
          <w:trHeight w:val="621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D2562">
              <w:rPr>
                <w:rFonts w:asciiTheme="minorHAnsi" w:hAnsiTheme="minorHAnsi" w:cs="Times New Roman"/>
                <w:b/>
                <w:sz w:val="22"/>
                <w:szCs w:val="22"/>
              </w:rPr>
              <w:t>Stavka proračuna</w:t>
            </w:r>
            <w:r w:rsidRPr="005D2562">
              <w:rPr>
                <w:rFonts w:asciiTheme="minorHAnsi" w:hAnsiTheme="minorHAnsi" w:cs="Times New Roman"/>
                <w:b/>
                <w:sz w:val="22"/>
                <w:szCs w:val="22"/>
              </w:rPr>
              <w:br/>
              <w:t>(prema Proračunu ugovora)</w:t>
            </w:r>
          </w:p>
        </w:tc>
      </w:tr>
      <w:tr w:rsidR="009E022D" w:rsidRPr="005D2562" w:rsidTr="009E022D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D2562">
              <w:rPr>
                <w:rFonts w:asciiTheme="minorHAnsi" w:hAnsiTheme="minorHAnsi"/>
              </w:rPr>
              <w:t>4.2.1.1.4.</w:t>
            </w:r>
          </w:p>
        </w:tc>
      </w:tr>
      <w:tr w:rsidR="009E022D" w:rsidRPr="005D2562" w:rsidTr="009E022D">
        <w:trPr>
          <w:trHeight w:val="3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D2562">
              <w:rPr>
                <w:rFonts w:asciiTheme="minorHAnsi" w:hAnsiTheme="minorHAnsi"/>
              </w:rPr>
              <w:t>4.2.2.1.4.</w:t>
            </w:r>
          </w:p>
        </w:tc>
      </w:tr>
      <w:tr w:rsidR="009E022D" w:rsidRPr="005D2562" w:rsidTr="009E022D">
        <w:trPr>
          <w:trHeight w:val="3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D2562">
              <w:rPr>
                <w:rFonts w:asciiTheme="minorHAnsi" w:hAnsiTheme="minorHAnsi"/>
              </w:rPr>
              <w:t>4.2.3.1.4.</w:t>
            </w:r>
            <w:bookmarkStart w:id="0" w:name="_GoBack"/>
            <w:bookmarkEnd w:id="0"/>
          </w:p>
        </w:tc>
      </w:tr>
      <w:tr w:rsidR="009E022D" w:rsidRPr="005D2562" w:rsidTr="009E022D">
        <w:trPr>
          <w:trHeight w:val="3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D2562">
              <w:rPr>
                <w:rFonts w:asciiTheme="minorHAnsi" w:hAnsiTheme="minorHAnsi"/>
              </w:rPr>
              <w:t>4.3.1.3.</w:t>
            </w:r>
          </w:p>
        </w:tc>
      </w:tr>
      <w:tr w:rsidR="009E022D" w:rsidRPr="005D2562" w:rsidTr="009E022D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D2562">
              <w:rPr>
                <w:rFonts w:asciiTheme="minorHAnsi" w:hAnsiTheme="minorHAnsi"/>
              </w:rPr>
              <w:t>4.3.4.3.</w:t>
            </w:r>
          </w:p>
        </w:tc>
      </w:tr>
      <w:tr w:rsidR="009E022D" w:rsidRPr="005D2562" w:rsidTr="009E022D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D" w:rsidRPr="005D2562" w:rsidRDefault="009E022D" w:rsidP="00650E7C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4.3.5.3.</w:t>
            </w:r>
          </w:p>
        </w:tc>
      </w:tr>
    </w:tbl>
    <w:p w:rsidR="009E022D" w:rsidRPr="005D2562" w:rsidRDefault="009E022D" w:rsidP="006D2E29">
      <w:pPr>
        <w:spacing w:after="0"/>
        <w:jc w:val="center"/>
        <w:rPr>
          <w:rFonts w:asciiTheme="minorHAnsi" w:hAnsiTheme="minorHAnsi"/>
        </w:rPr>
      </w:pP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850"/>
        <w:gridCol w:w="1560"/>
        <w:gridCol w:w="1472"/>
        <w:gridCol w:w="1842"/>
      </w:tblGrid>
      <w:tr w:rsidR="00C50506" w:rsidRPr="005D2562" w:rsidTr="001256EA">
        <w:trPr>
          <w:trHeight w:val="69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Jed.mj</w:t>
            </w:r>
            <w:proofErr w:type="spellEnd"/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 xml:space="preserve">Količina </w:t>
            </w:r>
          </w:p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 xml:space="preserve">Ukupan iznos 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Drveni stupovi 4,5m 11-13 cm, impregnirani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sidra 1450/245/6 (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Ankeri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sajla za sidrenje 8mm, vruće pocinčana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sajla  6mm, vruće pocinčana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Čelične stezaljke za sajlu 8mm DIN 1142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Čelične stezaljke za sajlu 6,5mm DIN 1142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4mm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Kapa za stupove 1" 120/230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kompl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4mm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4mm - srednji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učvršćenje mreže na žici (češljevi)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čavli 6.0/60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. čavli 50/4 s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hakicama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Čelični ring 90mm, pocinčani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Mreža protiv tuče - crna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  <w:r w:rsidRPr="005D256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10432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spajanje mreže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S-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5mm pocinčane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Vezica za mrežu za zimsko spremanje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2,5mm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Griple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spojnica žice - srednja 2-3,25mm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Griple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twister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PVC folija – kao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Politex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  <w:r w:rsidRPr="005D256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Clip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spojnice za foliju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lastRenderedPageBreak/>
              <w:t>25.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PVC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spajanje folije u sredini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PVC spojnice za fiksiranje žice 4mm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Guma za spajanje folije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Navlake s kuglom - sa spremanje folije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PVC cijev 16/4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3,6mm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3,6mm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Dobava i montaža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paušal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50506" w:rsidRPr="005D2562" w:rsidTr="001256E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UKUPNO NETO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  <w:tr w:rsidR="00C50506" w:rsidRPr="005D2562" w:rsidTr="001256E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  <w:tr w:rsidR="00C50506" w:rsidRPr="005D2562" w:rsidTr="001256E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</w:tbl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95512A" w:rsidRPr="005D2562" w:rsidRDefault="0095512A" w:rsidP="006D2E29">
      <w:pPr>
        <w:spacing w:after="0"/>
        <w:rPr>
          <w:rFonts w:asciiTheme="minorHAnsi" w:hAnsiTheme="minorHAnsi"/>
        </w:rPr>
      </w:pPr>
    </w:p>
    <w:p w:rsidR="006D2E29" w:rsidRPr="005D2562" w:rsidRDefault="005342C1" w:rsidP="005342C1">
      <w:pPr>
        <w:spacing w:after="0"/>
        <w:ind w:firstLine="708"/>
        <w:rPr>
          <w:rFonts w:asciiTheme="minorHAnsi" w:hAnsiTheme="minorHAnsi"/>
        </w:rPr>
      </w:pPr>
      <w:r w:rsidRPr="005D2562">
        <w:rPr>
          <w:rFonts w:asciiTheme="minorHAnsi" w:hAnsiTheme="minorHAnsi"/>
        </w:rPr>
        <w:t>U ___________________2016.</w:t>
      </w:r>
    </w:p>
    <w:p w:rsidR="006D2E29" w:rsidRPr="005D2562" w:rsidRDefault="006D2E29" w:rsidP="006D2E29">
      <w:pPr>
        <w:spacing w:after="0"/>
        <w:jc w:val="right"/>
        <w:rPr>
          <w:rFonts w:asciiTheme="minorHAnsi" w:hAnsiTheme="minorHAnsi"/>
          <w:sz w:val="18"/>
          <w:szCs w:val="18"/>
        </w:rPr>
      </w:pPr>
      <w:r w:rsidRPr="005D2562">
        <w:rPr>
          <w:rFonts w:asciiTheme="minorHAnsi" w:hAnsiTheme="minorHAnsi"/>
          <w:sz w:val="18"/>
          <w:szCs w:val="18"/>
        </w:rPr>
        <w:t>______________________________</w:t>
      </w:r>
    </w:p>
    <w:p w:rsidR="006D2E29" w:rsidRPr="005D2562" w:rsidRDefault="006D2E29" w:rsidP="006D2E29">
      <w:pPr>
        <w:spacing w:after="0"/>
        <w:jc w:val="right"/>
        <w:rPr>
          <w:rFonts w:asciiTheme="minorHAnsi" w:hAnsiTheme="minorHAnsi"/>
        </w:rPr>
      </w:pPr>
      <w:r w:rsidRPr="005D2562">
        <w:rPr>
          <w:rFonts w:asciiTheme="minorHAnsi" w:hAnsiTheme="minorHAnsi"/>
        </w:rPr>
        <w:t>M.P.</w:t>
      </w:r>
      <w:r w:rsidRPr="005D2562">
        <w:rPr>
          <w:rFonts w:asciiTheme="minorHAnsi" w:hAnsiTheme="minorHAnsi"/>
          <w:sz w:val="18"/>
          <w:szCs w:val="18"/>
        </w:rPr>
        <w:t xml:space="preserve">                      (potpis ovlaštene osobe ponuditelja</w:t>
      </w:r>
      <w:r w:rsidRPr="005D2562">
        <w:rPr>
          <w:rFonts w:asciiTheme="minorHAnsi" w:hAnsiTheme="minorHAnsi"/>
        </w:rPr>
        <w:t>)</w:t>
      </w:r>
    </w:p>
    <w:p w:rsidR="006D2E29" w:rsidRPr="005D2562" w:rsidRDefault="006D2E29" w:rsidP="006D2E29">
      <w:pPr>
        <w:spacing w:after="0"/>
        <w:jc w:val="right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rPr>
          <w:rFonts w:asciiTheme="minorHAnsi" w:hAnsiTheme="minorHAnsi"/>
        </w:rPr>
      </w:pPr>
    </w:p>
    <w:p w:rsidR="0002149D" w:rsidRPr="005D2562" w:rsidRDefault="0002149D" w:rsidP="006D2E29">
      <w:pPr>
        <w:spacing w:after="0"/>
        <w:rPr>
          <w:rFonts w:asciiTheme="minorHAnsi" w:hAnsiTheme="minorHAnsi"/>
        </w:rPr>
      </w:pPr>
    </w:p>
    <w:p w:rsidR="0002149D" w:rsidRPr="005D2562" w:rsidRDefault="0002149D" w:rsidP="006D2E29">
      <w:pPr>
        <w:spacing w:after="0"/>
        <w:rPr>
          <w:rFonts w:asciiTheme="minorHAnsi" w:hAnsiTheme="minorHAnsi"/>
        </w:rPr>
      </w:pPr>
    </w:p>
    <w:p w:rsidR="0002149D" w:rsidRPr="005D2562" w:rsidRDefault="0002149D" w:rsidP="006D2E29">
      <w:pPr>
        <w:spacing w:after="0"/>
        <w:rPr>
          <w:rFonts w:asciiTheme="minorHAnsi" w:hAnsiTheme="minorHAnsi"/>
        </w:rPr>
      </w:pPr>
    </w:p>
    <w:p w:rsidR="008968E0" w:rsidRPr="005D2562" w:rsidRDefault="008968E0" w:rsidP="006D2E29">
      <w:pPr>
        <w:spacing w:after="0"/>
        <w:rPr>
          <w:rFonts w:asciiTheme="minorHAnsi" w:hAnsiTheme="minorHAnsi"/>
        </w:rPr>
      </w:pPr>
    </w:p>
    <w:p w:rsidR="008968E0" w:rsidRPr="005D2562" w:rsidRDefault="008968E0" w:rsidP="006D2E29">
      <w:pPr>
        <w:spacing w:after="0"/>
        <w:rPr>
          <w:rFonts w:asciiTheme="minorHAnsi" w:hAnsiTheme="minorHAnsi"/>
        </w:rPr>
      </w:pPr>
    </w:p>
    <w:p w:rsidR="008968E0" w:rsidRPr="005D2562" w:rsidRDefault="008968E0" w:rsidP="006D2E29">
      <w:pPr>
        <w:spacing w:after="0"/>
        <w:rPr>
          <w:rFonts w:asciiTheme="minorHAnsi" w:hAnsiTheme="minorHAnsi"/>
        </w:rPr>
      </w:pPr>
    </w:p>
    <w:p w:rsidR="008968E0" w:rsidRPr="005D2562" w:rsidRDefault="008968E0" w:rsidP="006D2E29">
      <w:pPr>
        <w:spacing w:after="0"/>
        <w:rPr>
          <w:rFonts w:asciiTheme="minorHAnsi" w:hAnsiTheme="minorHAnsi"/>
        </w:rPr>
      </w:pPr>
    </w:p>
    <w:p w:rsidR="008968E0" w:rsidRPr="005D2562" w:rsidRDefault="008968E0" w:rsidP="006D2E29">
      <w:pPr>
        <w:spacing w:after="0"/>
        <w:rPr>
          <w:rFonts w:asciiTheme="minorHAnsi" w:hAnsiTheme="minorHAnsi"/>
        </w:rPr>
      </w:pPr>
    </w:p>
    <w:p w:rsidR="00EB53F9" w:rsidRPr="005D2562" w:rsidRDefault="00EB53F9" w:rsidP="006D2E29">
      <w:pPr>
        <w:spacing w:after="0"/>
        <w:rPr>
          <w:rFonts w:asciiTheme="minorHAnsi" w:hAnsiTheme="minorHAnsi"/>
        </w:rPr>
      </w:pPr>
    </w:p>
    <w:p w:rsidR="00065B20" w:rsidRPr="005D2562" w:rsidRDefault="00065B20" w:rsidP="006D2E29">
      <w:pPr>
        <w:spacing w:after="0"/>
        <w:rPr>
          <w:rFonts w:asciiTheme="minorHAnsi" w:hAnsiTheme="minorHAnsi"/>
        </w:rPr>
      </w:pPr>
    </w:p>
    <w:p w:rsidR="00065B20" w:rsidRDefault="00065B20" w:rsidP="006D2E29">
      <w:pPr>
        <w:spacing w:after="0"/>
        <w:rPr>
          <w:rFonts w:asciiTheme="minorHAnsi" w:hAnsiTheme="minorHAnsi"/>
        </w:rPr>
      </w:pPr>
    </w:p>
    <w:p w:rsidR="00E13CA1" w:rsidRDefault="00E13CA1" w:rsidP="006D2E29">
      <w:pPr>
        <w:spacing w:after="0"/>
        <w:rPr>
          <w:rFonts w:asciiTheme="minorHAnsi" w:hAnsiTheme="minorHAnsi"/>
        </w:rPr>
      </w:pPr>
    </w:p>
    <w:p w:rsidR="00E13CA1" w:rsidRPr="005D2562" w:rsidRDefault="00E13CA1" w:rsidP="006D2E29">
      <w:pPr>
        <w:spacing w:after="0"/>
        <w:rPr>
          <w:rFonts w:asciiTheme="minorHAnsi" w:hAnsiTheme="minorHAnsi"/>
        </w:rPr>
      </w:pPr>
    </w:p>
    <w:p w:rsidR="00065B20" w:rsidRPr="005D2562" w:rsidRDefault="00065B20" w:rsidP="006D2E29">
      <w:pPr>
        <w:spacing w:after="0"/>
        <w:rPr>
          <w:rFonts w:asciiTheme="minorHAnsi" w:hAnsiTheme="minorHAnsi"/>
        </w:rPr>
      </w:pPr>
    </w:p>
    <w:p w:rsidR="00065B20" w:rsidRPr="005D2562" w:rsidRDefault="00065B20" w:rsidP="006D2E29">
      <w:pPr>
        <w:spacing w:after="0"/>
        <w:rPr>
          <w:rFonts w:asciiTheme="minorHAnsi" w:hAnsiTheme="minorHAnsi"/>
        </w:rPr>
      </w:pPr>
    </w:p>
    <w:p w:rsidR="006D2E29" w:rsidRPr="005D2562" w:rsidRDefault="006D2E29" w:rsidP="00F84326">
      <w:pPr>
        <w:spacing w:after="0" w:line="240" w:lineRule="auto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lastRenderedPageBreak/>
        <w:t>Prilog 3.</w:t>
      </w:r>
    </w:p>
    <w:p w:rsidR="006D2E29" w:rsidRPr="005D2562" w:rsidRDefault="006D2E29" w:rsidP="00F84326">
      <w:pPr>
        <w:spacing w:after="0" w:line="240" w:lineRule="auto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t>OBRAZAC IZJAVE O NEKAŽNJAVANJU</w:t>
      </w:r>
    </w:p>
    <w:p w:rsidR="006D2E29" w:rsidRPr="005D2562" w:rsidRDefault="006D2E29" w:rsidP="00F84326">
      <w:pPr>
        <w:spacing w:after="0" w:line="240" w:lineRule="auto"/>
        <w:jc w:val="center"/>
        <w:rPr>
          <w:rFonts w:asciiTheme="minorHAnsi" w:hAnsiTheme="minorHAnsi"/>
        </w:rPr>
      </w:pPr>
    </w:p>
    <w:p w:rsidR="006D2E29" w:rsidRPr="005D2562" w:rsidRDefault="006D2E29" w:rsidP="00F84326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I Z J A V A</w:t>
      </w:r>
    </w:p>
    <w:p w:rsidR="006D2E29" w:rsidRPr="005D2562" w:rsidRDefault="00B76D2F" w:rsidP="00F84326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o nekažnjavanju temeljem čl. 67. Zakona o javnoj nabavi (NN 83/13, 143/13, 13/14)</w:t>
      </w:r>
    </w:p>
    <w:p w:rsidR="006D2E29" w:rsidRPr="005D2562" w:rsidRDefault="006D2E29" w:rsidP="00F84326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6D2E29" w:rsidRPr="005D2562" w:rsidRDefault="006D2E29" w:rsidP="00F84326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Koju dajem ja ____________________________________________________________________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________________________________________________________________________________ </w:t>
      </w:r>
    </w:p>
    <w:p w:rsidR="006D2E29" w:rsidRPr="005D2562" w:rsidRDefault="006D2E29" w:rsidP="00F84326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5D2562">
        <w:rPr>
          <w:rFonts w:asciiTheme="minorHAnsi" w:hAnsiTheme="minorHAnsi" w:cs="Times New Roman"/>
          <w:sz w:val="18"/>
          <w:szCs w:val="18"/>
        </w:rPr>
        <w:t>(ime i prezime, adresa/prebivalište, broj osobne iskaznice, MB/ OIB)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kao osoba ovlaštena za zastupanje gospodarskog subjekta/ponuditelja 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________________________________________________________________________________ </w:t>
      </w:r>
    </w:p>
    <w:p w:rsidR="006D2E29" w:rsidRPr="005D2562" w:rsidRDefault="00B76D2F" w:rsidP="00F84326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5D2562">
        <w:rPr>
          <w:rFonts w:asciiTheme="minorHAnsi" w:hAnsiTheme="minorHAnsi" w:cs="Times New Roman"/>
          <w:sz w:val="18"/>
          <w:szCs w:val="18"/>
        </w:rPr>
        <w:t>(naziv,</w:t>
      </w:r>
      <w:r w:rsidR="006D2E29" w:rsidRPr="005D2562">
        <w:rPr>
          <w:rFonts w:asciiTheme="minorHAnsi" w:hAnsiTheme="minorHAnsi" w:cs="Times New Roman"/>
          <w:sz w:val="18"/>
          <w:szCs w:val="18"/>
        </w:rPr>
        <w:t xml:space="preserve"> sjedište</w:t>
      </w:r>
      <w:r w:rsidRPr="005D2562">
        <w:rPr>
          <w:rFonts w:asciiTheme="minorHAnsi" w:hAnsiTheme="minorHAnsi" w:cs="Times New Roman"/>
          <w:sz w:val="18"/>
          <w:szCs w:val="18"/>
        </w:rPr>
        <w:t xml:space="preserve"> i OIB</w:t>
      </w:r>
      <w:r w:rsidR="006D2E29" w:rsidRPr="005D2562">
        <w:rPr>
          <w:rFonts w:asciiTheme="minorHAnsi" w:hAnsiTheme="minorHAnsi" w:cs="Times New Roman"/>
          <w:sz w:val="18"/>
          <w:szCs w:val="18"/>
        </w:rPr>
        <w:t xml:space="preserve"> gospodarskog subjekta/ponuditelja)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B76D2F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pod materijalnom i kaznenom odgovornošću izjavljujem d</w:t>
      </w:r>
      <w:r w:rsidR="006D2E29" w:rsidRPr="005D2562">
        <w:rPr>
          <w:rFonts w:asciiTheme="minorHAnsi" w:hAnsiTheme="minorHAnsi" w:cs="Times New Roman"/>
          <w:sz w:val="22"/>
          <w:szCs w:val="22"/>
        </w:rPr>
        <w:t xml:space="preserve">a </w:t>
      </w:r>
      <w:r w:rsidRPr="005D2562">
        <w:rPr>
          <w:rFonts w:asciiTheme="minorHAnsi" w:hAnsiTheme="minorHAnsi" w:cs="Times New Roman"/>
          <w:sz w:val="22"/>
          <w:szCs w:val="22"/>
        </w:rPr>
        <w:t>ja osobno niti</w:t>
      </w:r>
      <w:r w:rsidR="006D2E29" w:rsidRPr="005D2562">
        <w:rPr>
          <w:rFonts w:asciiTheme="minorHAnsi" w:hAnsiTheme="minorHAnsi" w:cs="Times New Roman"/>
          <w:sz w:val="22"/>
          <w:szCs w:val="22"/>
        </w:rPr>
        <w:t xml:space="preserve"> gospodarski subjekt </w:t>
      </w:r>
      <w:r w:rsidRPr="005D2562">
        <w:rPr>
          <w:rFonts w:asciiTheme="minorHAnsi" w:hAnsiTheme="minorHAnsi" w:cs="Times New Roman"/>
          <w:sz w:val="22"/>
          <w:szCs w:val="22"/>
        </w:rPr>
        <w:t>kojeg zastupam nisam pravomoćno osuđen za bilo koje od slje</w:t>
      </w:r>
      <w:r w:rsidR="008540D0">
        <w:rPr>
          <w:rFonts w:asciiTheme="minorHAnsi" w:hAnsiTheme="minorHAnsi" w:cs="Times New Roman"/>
          <w:sz w:val="22"/>
          <w:szCs w:val="22"/>
        </w:rPr>
        <w:t>dećih kaznenih djela odnosno za o</w:t>
      </w:r>
      <w:r w:rsidRPr="005D2562">
        <w:rPr>
          <w:rFonts w:asciiTheme="minorHAnsi" w:hAnsiTheme="minorHAnsi" w:cs="Times New Roman"/>
          <w:sz w:val="22"/>
          <w:szCs w:val="22"/>
        </w:rPr>
        <w:t>dgovarajuća kaznena djela prema propisima države sjedišta gospodarskog subjekta ili države čiji je državljanin osoba ovlaštena po zakonu za zastupanje gospodarskog subjekta:</w:t>
      </w:r>
      <w:r w:rsidR="006D2E29" w:rsidRPr="005D256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D2E29" w:rsidRPr="005D2562" w:rsidRDefault="006D2E29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a) prijevara (članak 236.), prijevara u gospodarskom poslovanju (članak 247.), primanje mita u gospodarskom poslovanju (članak 252.)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udružena (članak 329.) iz Kaznenog zakona, </w:t>
      </w:r>
    </w:p>
    <w:p w:rsidR="006D2E29" w:rsidRPr="005D2562" w:rsidRDefault="006D2E29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b) prijevara (članak 224.), pranje novca (članak 279.), prijevara u gospodarskom poslovanju (članak 293.)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(„Narodne novine“ br. 110/97, 27/98, 50/00, 129/00, 51/01, 111/03, 190/03, 105/04, 84/05, 71/06, 110/07, 152/08, 57/11, 77/11</w:t>
      </w:r>
      <w:r w:rsidR="0025020F" w:rsidRPr="005D2562">
        <w:rPr>
          <w:rFonts w:asciiTheme="minorHAnsi" w:hAnsiTheme="minorHAnsi" w:cs="Times New Roman"/>
          <w:sz w:val="22"/>
          <w:szCs w:val="22"/>
        </w:rPr>
        <w:t>,</w:t>
      </w:r>
      <w:r w:rsidRPr="005D2562">
        <w:rPr>
          <w:rFonts w:asciiTheme="minorHAnsi" w:hAnsiTheme="minorHAnsi" w:cs="Times New Roman"/>
          <w:sz w:val="22"/>
          <w:szCs w:val="22"/>
        </w:rPr>
        <w:t xml:space="preserve"> 143/12</w:t>
      </w:r>
      <w:r w:rsidR="0025020F" w:rsidRPr="005D2562">
        <w:rPr>
          <w:rFonts w:asciiTheme="minorHAnsi" w:hAnsiTheme="minorHAnsi" w:cs="Times New Roman"/>
          <w:sz w:val="22"/>
          <w:szCs w:val="22"/>
        </w:rPr>
        <w:t>, 56/15 i 61/15</w:t>
      </w:r>
      <w:r w:rsidRPr="005D2562">
        <w:rPr>
          <w:rFonts w:asciiTheme="minorHAnsi" w:hAnsiTheme="minorHAnsi" w:cs="Times New Roman"/>
          <w:sz w:val="22"/>
          <w:szCs w:val="22"/>
        </w:rPr>
        <w:t xml:space="preserve">), </w:t>
      </w:r>
    </w:p>
    <w:p w:rsidR="006D2E29" w:rsidRPr="005D2562" w:rsidRDefault="006D2E29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25020F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Ovu izjavu dajem osobno, kao odgovorna osoba Ponuditelja ovlaštena z zastupanje gospodarskog subjekta kao i za gospodarski subjekt, a za potrebe dokazivanja sposobnosti u postupku javne nabave i ista se ne može koristiti u druge svrhe.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U _</w:t>
      </w:r>
      <w:r w:rsidR="00FA30DD" w:rsidRPr="005D2562">
        <w:rPr>
          <w:rFonts w:asciiTheme="minorHAnsi" w:hAnsiTheme="minorHAnsi" w:cs="Times New Roman"/>
          <w:sz w:val="22"/>
          <w:szCs w:val="22"/>
        </w:rPr>
        <w:t>_______________, __________ 2016</w:t>
      </w:r>
      <w:r w:rsidRPr="005D2562">
        <w:rPr>
          <w:rFonts w:asciiTheme="minorHAnsi" w:hAnsiTheme="minorHAnsi" w:cs="Times New Roman"/>
          <w:sz w:val="22"/>
          <w:szCs w:val="22"/>
        </w:rPr>
        <w:t xml:space="preserve">. godine. </w:t>
      </w: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ZA PONUDITELJA: </w:t>
      </w:r>
    </w:p>
    <w:p w:rsidR="006D2E29" w:rsidRPr="005D2562" w:rsidRDefault="008540D0" w:rsidP="00F84326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(IME I PREZIME</w:t>
      </w:r>
      <w:r w:rsidR="006D2E29" w:rsidRPr="005D2562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i </w:t>
      </w:r>
      <w:r w:rsidR="006D2E29" w:rsidRPr="005D2562">
        <w:rPr>
          <w:rFonts w:asciiTheme="minorHAnsi" w:hAnsiTheme="minorHAnsi" w:cs="Times New Roman"/>
          <w:sz w:val="22"/>
          <w:szCs w:val="22"/>
        </w:rPr>
        <w:t xml:space="preserve">potpis ovlaštene osobe) </w:t>
      </w: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t>M.P.</w:t>
      </w: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</w:p>
    <w:p w:rsidR="00EB53F9" w:rsidRPr="005D2562" w:rsidRDefault="00EB53F9" w:rsidP="006D2E29">
      <w:pPr>
        <w:spacing w:after="0"/>
        <w:jc w:val="center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t xml:space="preserve">Prilog </w:t>
      </w:r>
      <w:r w:rsidR="00F31A9B" w:rsidRPr="005D2562">
        <w:rPr>
          <w:rFonts w:asciiTheme="minorHAnsi" w:hAnsiTheme="minorHAnsi"/>
        </w:rPr>
        <w:t>4</w:t>
      </w:r>
      <w:r w:rsidRPr="005D2562">
        <w:rPr>
          <w:rFonts w:asciiTheme="minorHAnsi" w:hAnsiTheme="minorHAnsi"/>
        </w:rPr>
        <w:t>.</w:t>
      </w:r>
    </w:p>
    <w:p w:rsidR="006D2E29" w:rsidRPr="005D2562" w:rsidRDefault="006D2E29" w:rsidP="006D2E29">
      <w:pPr>
        <w:spacing w:after="0"/>
        <w:jc w:val="center"/>
        <w:rPr>
          <w:rFonts w:asciiTheme="minorHAnsi" w:hAnsiTheme="minorHAnsi"/>
        </w:rPr>
      </w:pPr>
      <w:r w:rsidRPr="005D2562">
        <w:rPr>
          <w:rFonts w:asciiTheme="minorHAnsi" w:hAnsiTheme="minorHAnsi"/>
        </w:rPr>
        <w:t>PRIJEDLOG UGOVORA</w:t>
      </w:r>
    </w:p>
    <w:p w:rsidR="006D2E29" w:rsidRPr="005D2562" w:rsidRDefault="006D2E29" w:rsidP="00F84326">
      <w:pPr>
        <w:spacing w:after="0"/>
        <w:jc w:val="center"/>
        <w:rPr>
          <w:rFonts w:asciiTheme="minorHAnsi" w:hAnsiTheme="minorHAnsi"/>
        </w:rPr>
      </w:pPr>
    </w:p>
    <w:p w:rsidR="006D2E29" w:rsidRPr="005D2562" w:rsidRDefault="006D2E29" w:rsidP="00F84326">
      <w:pPr>
        <w:spacing w:after="0"/>
        <w:jc w:val="center"/>
        <w:rPr>
          <w:rFonts w:asciiTheme="minorHAnsi" w:hAnsiTheme="minorHAnsi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GOSPODARSKA ŠKOLA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, 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Čako</w:t>
      </w:r>
      <w:r w:rsidR="00F31A9B" w:rsidRPr="005D2562">
        <w:rPr>
          <w:rFonts w:asciiTheme="minorHAnsi" w:hAnsiTheme="minorHAnsi" w:cs="Times New Roman"/>
          <w:color w:val="auto"/>
          <w:sz w:val="22"/>
          <w:szCs w:val="22"/>
        </w:rPr>
        <w:t>vec, V. Nazora, OIB 38837480958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>, kojeg zastupa ravnatelj Renato Vinko</w:t>
      </w:r>
      <w:r w:rsidR="00F31A9B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spellStart"/>
      <w:r w:rsidR="00F31A9B" w:rsidRPr="005D2562">
        <w:rPr>
          <w:rFonts w:asciiTheme="minorHAnsi" w:hAnsiTheme="minorHAnsi" w:cs="Times New Roman"/>
          <w:color w:val="auto"/>
          <w:sz w:val="22"/>
          <w:szCs w:val="22"/>
        </w:rPr>
        <w:t>mag</w:t>
      </w:r>
      <w:proofErr w:type="spellEnd"/>
      <w:r w:rsidR="00F31A9B" w:rsidRPr="005D2562">
        <w:rPr>
          <w:rFonts w:asciiTheme="minorHAnsi" w:hAnsiTheme="minorHAnsi" w:cs="Times New Roman"/>
          <w:color w:val="auto"/>
          <w:sz w:val="22"/>
          <w:szCs w:val="22"/>
        </w:rPr>
        <w:t>. ing.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(u daljnjem tekstu: Naručitelj)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i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____________________________________ </w:t>
      </w:r>
      <w:r w:rsidRPr="005D2562">
        <w:rPr>
          <w:rFonts w:asciiTheme="minorHAnsi" w:hAnsiTheme="minorHAnsi" w:cs="Times New Roman"/>
          <w:sz w:val="22"/>
          <w:szCs w:val="22"/>
        </w:rPr>
        <w:t xml:space="preserve">OIB ________________, kojeg zastupa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______________________________________ (u daljnjem tekstu: Izvršitelj)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zaključuju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D2E29" w:rsidRPr="005D2562" w:rsidRDefault="001A74E4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highlight w:val="yellow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UGOVOR BROJ U/</w:t>
      </w:r>
      <w:r w:rsidR="00EB53F9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="006D2E29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/PN-</w:t>
      </w:r>
      <w:r w:rsidR="00EB53F9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="005F20E6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- HR.3.1.19-0042 </w:t>
      </w:r>
      <w:r w:rsidR="006D2E29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 NABAVI </w:t>
      </w:r>
    </w:p>
    <w:p w:rsidR="006D2E29" w:rsidRPr="005D2562" w:rsidRDefault="00065B20" w:rsidP="005D2562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5D2562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nastavnog materijala i radova na postavljanju armatura i   protugradnih mreža za voćnjake i vinograde na školskim ekonomijama u </w:t>
      </w:r>
      <w:proofErr w:type="spellStart"/>
      <w:r w:rsidRPr="005D2562">
        <w:rPr>
          <w:rFonts w:asciiTheme="minorHAnsi" w:hAnsiTheme="minorHAnsi" w:cs="Times New Roman"/>
          <w:b/>
          <w:bCs/>
          <w:color w:val="auto"/>
          <w:sz w:val="20"/>
          <w:szCs w:val="20"/>
        </w:rPr>
        <w:t>Bedekovčini</w:t>
      </w:r>
      <w:proofErr w:type="spellEnd"/>
      <w:r w:rsidRPr="005D2562">
        <w:rPr>
          <w:rFonts w:asciiTheme="minorHAnsi" w:hAnsiTheme="minorHAnsi" w:cs="Times New Roman"/>
          <w:b/>
          <w:bCs/>
          <w:color w:val="auto"/>
          <w:sz w:val="20"/>
          <w:szCs w:val="20"/>
        </w:rPr>
        <w:t>, Karlovcu i Čakovcu.</w:t>
      </w:r>
    </w:p>
    <w:p w:rsidR="00065B20" w:rsidRPr="005D2562" w:rsidRDefault="00065B20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6D2E29" w:rsidRPr="005D2562" w:rsidRDefault="006D2E29" w:rsidP="00065B20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UVODNE NAPOMENE</w:t>
      </w:r>
    </w:p>
    <w:p w:rsidR="00065B20" w:rsidRPr="005D2562" w:rsidRDefault="00065B20" w:rsidP="00065B20">
      <w:pPr>
        <w:pStyle w:val="Default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1.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8540D0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Sklapanju ovog Ugovora pristupa se temeljem objavljenog Poziva za dostavu Ponude bagatelne </w:t>
      </w:r>
      <w:r w:rsidR="008540D0">
        <w:rPr>
          <w:rFonts w:asciiTheme="minorHAnsi" w:hAnsiTheme="minorHAnsi" w:cs="Times New Roman"/>
          <w:sz w:val="22"/>
          <w:szCs w:val="22"/>
        </w:rPr>
        <w:t>n</w:t>
      </w:r>
      <w:r w:rsidRPr="005D2562">
        <w:rPr>
          <w:rFonts w:asciiTheme="minorHAnsi" w:hAnsiTheme="minorHAnsi" w:cs="Times New Roman"/>
          <w:sz w:val="22"/>
          <w:szCs w:val="22"/>
        </w:rPr>
        <w:t xml:space="preserve">abave i Ponude ponuditelja od _______________ godine koja je sastavni dio ovoga Ugovora.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Sastavni dio ovog Ugovora čine slijedeći privitci: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25020F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- PRIVITAK 1. - OBRAZAC PONUDE</w:t>
      </w:r>
      <w:r w:rsidR="006D2E29" w:rsidRPr="005D256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- </w:t>
      </w:r>
      <w:r w:rsidRPr="005D2562">
        <w:rPr>
          <w:rFonts w:asciiTheme="minorHAnsi" w:hAnsiTheme="minorHAnsi" w:cs="Times New Roman"/>
          <w:sz w:val="22"/>
          <w:szCs w:val="22"/>
        </w:rPr>
        <w:t xml:space="preserve">PRIVITAK 2. - TROŠKOVNIK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- PRIVITAK 3.</w:t>
      </w:r>
      <w:r w:rsidR="0025020F" w:rsidRPr="005D2562">
        <w:rPr>
          <w:rFonts w:asciiTheme="minorHAnsi" w:hAnsiTheme="minorHAnsi" w:cs="Times New Roman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sz w:val="22"/>
          <w:szCs w:val="22"/>
        </w:rPr>
        <w:t>- OBRAZAC IZJAVE O NEKAŽNJAVANJU</w:t>
      </w:r>
      <w:r w:rsidR="008540D0">
        <w:rPr>
          <w:rFonts w:asciiTheme="minorHAnsi" w:hAnsiTheme="minorHAnsi" w:cs="Times New Roman"/>
          <w:sz w:val="22"/>
          <w:szCs w:val="22"/>
        </w:rPr>
        <w:t xml:space="preserve"> </w:t>
      </w:r>
      <w:r w:rsidRPr="005D2562">
        <w:rPr>
          <w:rFonts w:asciiTheme="minorHAnsi" w:hAnsiTheme="minorHAnsi" w:cs="Times New Roman"/>
          <w:sz w:val="22"/>
          <w:szCs w:val="22"/>
        </w:rPr>
        <w:t xml:space="preserve"> i  </w:t>
      </w:r>
      <w:proofErr w:type="spellStart"/>
      <w:r w:rsidRPr="005D2562">
        <w:rPr>
          <w:rFonts w:asciiTheme="minorHAnsi" w:hAnsiTheme="minorHAnsi" w:cs="Times New Roman"/>
          <w:sz w:val="22"/>
          <w:szCs w:val="22"/>
        </w:rPr>
        <w:t>I</w:t>
      </w:r>
      <w:proofErr w:type="spellEnd"/>
      <w:r w:rsidRPr="005D2562">
        <w:rPr>
          <w:rFonts w:asciiTheme="minorHAnsi" w:hAnsiTheme="minorHAnsi" w:cs="Times New Roman"/>
          <w:sz w:val="22"/>
          <w:szCs w:val="22"/>
        </w:rPr>
        <w:t xml:space="preserve"> Z J A V A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PREDMET UGOVORA 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2.</w:t>
      </w:r>
    </w:p>
    <w:p w:rsidR="00F84326" w:rsidRPr="005D2562" w:rsidRDefault="00F84326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P</w:t>
      </w:r>
      <w:r w:rsidR="00FA30DD" w:rsidRPr="005D2562">
        <w:rPr>
          <w:rFonts w:asciiTheme="minorHAnsi" w:hAnsiTheme="minorHAnsi" w:cs="Times New Roman"/>
          <w:sz w:val="22"/>
          <w:szCs w:val="22"/>
        </w:rPr>
        <w:t>redmet ugovora je nabava roba</w:t>
      </w:r>
      <w:r w:rsidR="00EB53F9" w:rsidRPr="005D2562">
        <w:rPr>
          <w:rFonts w:asciiTheme="minorHAnsi" w:hAnsiTheme="minorHAnsi" w:cs="Times New Roman"/>
          <w:sz w:val="22"/>
          <w:szCs w:val="22"/>
        </w:rPr>
        <w:t xml:space="preserve"> i usluga</w:t>
      </w:r>
      <w:r w:rsidRPr="005D2562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C50506" w:rsidRPr="005D2562" w:rsidRDefault="00C50506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850"/>
        <w:gridCol w:w="1560"/>
        <w:gridCol w:w="1472"/>
        <w:gridCol w:w="1842"/>
      </w:tblGrid>
      <w:tr w:rsidR="00C50506" w:rsidRPr="005D2562" w:rsidTr="001256EA">
        <w:trPr>
          <w:trHeight w:val="69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Jed.mj</w:t>
            </w:r>
            <w:proofErr w:type="spellEnd"/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 xml:space="preserve">Količina </w:t>
            </w:r>
          </w:p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 xml:space="preserve">Ukupan iznos </w:t>
            </w: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Drveni stupovi 4,5m 11-13 cm, impregnirani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065B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sidra 1450/245/6 (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Ankeri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sajla za sidrenje 8mm, vruće pocinčana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sajla  6mm, vruće pocinčana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Čelične stezaljke za sajlu 8mm DIN 1142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Čelične stezaljke za sajlu 6,5mm DIN 1142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4mm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Kapa za stupove 1" 120/230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kompl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4mm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4mm - srednji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učvršćenje mreže na žici (češljevi)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čavli 6.0/60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Poc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. čavli 50/4 s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hakicama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Čelični ring 90mm, pocinčani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Mreža protiv tuče - crna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  <w:r w:rsidRPr="005D256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10432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spajanje mreže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Plakete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S-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5mm pocinčane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Vezica za mrežu za zimsko spremanje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2,5mm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Griple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spojnica žice - srednja 2-3,25mm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Griple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twister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PVC folija – kao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Politex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  <w:r w:rsidRPr="005D2562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Clip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spojnice za foliju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PVC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hakice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 za spajanje folije u sredini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PVC spojnice za fiksiranje žice 4mm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Guma za spajanje folije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Navlake s kuglom - sa spremanje folije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PVC cijev 16/4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Čelična žica presvučena aluminijem 3,6mm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 xml:space="preserve">Zatezači za </w:t>
            </w:r>
            <w:proofErr w:type="spellStart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čel</w:t>
            </w:r>
            <w:proofErr w:type="spellEnd"/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. žicu 3,6mm s graničnikom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065B2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Dobava i montaža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paušal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065B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  <w:r w:rsidR="00065B20"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506" w:rsidRPr="005D2562" w:rsidTr="001256E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UKUPNO NETO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  <w:tr w:rsidR="00C50506" w:rsidRPr="005D2562" w:rsidTr="001256E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  <w:tr w:rsidR="00C50506" w:rsidRPr="005D2562" w:rsidTr="001256E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C50506" w:rsidRPr="005D2562" w:rsidRDefault="00C50506" w:rsidP="0012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50506" w:rsidRPr="005D2562" w:rsidRDefault="00C50506" w:rsidP="001256E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</w:pPr>
            <w:r w:rsidRPr="005D2562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 </w:t>
            </w:r>
          </w:p>
        </w:tc>
      </w:tr>
    </w:tbl>
    <w:p w:rsidR="00650E7C" w:rsidRPr="005D2562" w:rsidRDefault="00650E7C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50E7C" w:rsidRPr="005D2562" w:rsidRDefault="00650E7C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50E7C" w:rsidRPr="005D2562" w:rsidRDefault="00650E7C" w:rsidP="00650E7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a)</w:t>
      </w:r>
      <w:r w:rsidRPr="005D2562">
        <w:rPr>
          <w:rFonts w:asciiTheme="minorHAnsi" w:hAnsiTheme="minorHAnsi" w:cs="Times New Roman"/>
          <w:sz w:val="22"/>
          <w:szCs w:val="22"/>
        </w:rPr>
        <w:tab/>
        <w:t>4.2.1.1.4. Osposobljavanje po moderniziranim programima -Čakovec: voćar(-ka)-materijal za vježbe =24.000</w:t>
      </w:r>
      <w:r w:rsidR="00726A86" w:rsidRPr="005D2562">
        <w:rPr>
          <w:rFonts w:asciiTheme="minorHAnsi" w:hAnsiTheme="minorHAnsi" w:cs="Times New Roman"/>
          <w:sz w:val="22"/>
          <w:szCs w:val="22"/>
        </w:rPr>
        <w:t xml:space="preserve">,00 </w:t>
      </w:r>
      <w:r w:rsidRPr="005D2562">
        <w:rPr>
          <w:rFonts w:asciiTheme="minorHAnsi" w:hAnsiTheme="minorHAnsi" w:cs="Times New Roman"/>
          <w:sz w:val="22"/>
          <w:szCs w:val="22"/>
        </w:rPr>
        <w:t>kn</w:t>
      </w:r>
    </w:p>
    <w:p w:rsidR="00650E7C" w:rsidRPr="005D2562" w:rsidRDefault="00650E7C" w:rsidP="00650E7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lastRenderedPageBreak/>
        <w:t>b)</w:t>
      </w:r>
      <w:r w:rsidRPr="005D2562">
        <w:rPr>
          <w:rFonts w:asciiTheme="minorHAnsi" w:hAnsiTheme="minorHAnsi" w:cs="Times New Roman"/>
          <w:sz w:val="22"/>
          <w:szCs w:val="22"/>
        </w:rPr>
        <w:tab/>
        <w:t>4.2.2.1.4. Osposobljavanje po moderniziranim programima-</w:t>
      </w:r>
      <w:proofErr w:type="spellStart"/>
      <w:r w:rsidRPr="005D2562">
        <w:rPr>
          <w:rFonts w:asciiTheme="minorHAnsi" w:hAnsiTheme="minorHAnsi" w:cs="Times New Roman"/>
          <w:sz w:val="22"/>
          <w:szCs w:val="22"/>
        </w:rPr>
        <w:t>Bedekovčina</w:t>
      </w:r>
      <w:proofErr w:type="spellEnd"/>
      <w:r w:rsidRPr="005D2562">
        <w:rPr>
          <w:rFonts w:asciiTheme="minorHAnsi" w:hAnsiTheme="minorHAnsi" w:cs="Times New Roman"/>
          <w:sz w:val="22"/>
          <w:szCs w:val="22"/>
        </w:rPr>
        <w:t>: voćar(-ka)-materijal za vježbe=22.000</w:t>
      </w:r>
      <w:r w:rsidR="00726A86" w:rsidRPr="005D2562">
        <w:rPr>
          <w:rFonts w:asciiTheme="minorHAnsi" w:hAnsiTheme="minorHAnsi" w:cs="Times New Roman"/>
          <w:sz w:val="22"/>
          <w:szCs w:val="22"/>
        </w:rPr>
        <w:t xml:space="preserve">,00 </w:t>
      </w:r>
      <w:r w:rsidRPr="005D2562">
        <w:rPr>
          <w:rFonts w:asciiTheme="minorHAnsi" w:hAnsiTheme="minorHAnsi" w:cs="Times New Roman"/>
          <w:sz w:val="22"/>
          <w:szCs w:val="22"/>
        </w:rPr>
        <w:t>kn</w:t>
      </w:r>
    </w:p>
    <w:p w:rsidR="00650E7C" w:rsidRPr="005D2562" w:rsidRDefault="00650E7C" w:rsidP="00650E7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c)</w:t>
      </w:r>
      <w:r w:rsidRPr="005D2562">
        <w:rPr>
          <w:rFonts w:asciiTheme="minorHAnsi" w:hAnsiTheme="minorHAnsi" w:cs="Times New Roman"/>
          <w:sz w:val="22"/>
          <w:szCs w:val="22"/>
        </w:rPr>
        <w:tab/>
        <w:t>4.2.3.1.4. Osposobljavanje po moderniziranim programima-Karlovac: voćar(-ka)-materijal za vježbe= 22.000</w:t>
      </w:r>
      <w:r w:rsidR="00726A86" w:rsidRPr="005D2562">
        <w:rPr>
          <w:rFonts w:asciiTheme="minorHAnsi" w:hAnsiTheme="minorHAnsi" w:cs="Times New Roman"/>
          <w:sz w:val="22"/>
          <w:szCs w:val="22"/>
        </w:rPr>
        <w:t xml:space="preserve">,00 </w:t>
      </w:r>
      <w:r w:rsidRPr="005D2562">
        <w:rPr>
          <w:rFonts w:asciiTheme="minorHAnsi" w:hAnsiTheme="minorHAnsi" w:cs="Times New Roman"/>
          <w:sz w:val="22"/>
          <w:szCs w:val="22"/>
        </w:rPr>
        <w:t>kn</w:t>
      </w:r>
    </w:p>
    <w:p w:rsidR="00650E7C" w:rsidRPr="005D2562" w:rsidRDefault="00650E7C" w:rsidP="00650E7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d)</w:t>
      </w:r>
      <w:r w:rsidRPr="005D2562">
        <w:rPr>
          <w:rFonts w:asciiTheme="minorHAnsi" w:hAnsiTheme="minorHAnsi" w:cs="Times New Roman"/>
          <w:sz w:val="22"/>
          <w:szCs w:val="22"/>
        </w:rPr>
        <w:tab/>
        <w:t>4.3.1.3. Osposobljavanje po novim programima - voćar(-ka)II -materijal za vježbe=24.000</w:t>
      </w:r>
      <w:r w:rsidR="00726A86" w:rsidRPr="005D2562">
        <w:rPr>
          <w:rFonts w:asciiTheme="minorHAnsi" w:hAnsiTheme="minorHAnsi" w:cs="Times New Roman"/>
          <w:sz w:val="22"/>
          <w:szCs w:val="22"/>
        </w:rPr>
        <w:t>,00</w:t>
      </w:r>
      <w:r w:rsidRPr="005D2562">
        <w:rPr>
          <w:rFonts w:asciiTheme="minorHAnsi" w:hAnsiTheme="minorHAnsi" w:cs="Times New Roman"/>
          <w:sz w:val="22"/>
          <w:szCs w:val="22"/>
        </w:rPr>
        <w:t xml:space="preserve"> kn</w:t>
      </w:r>
    </w:p>
    <w:p w:rsidR="00650E7C" w:rsidRPr="005D2562" w:rsidRDefault="00650E7C" w:rsidP="00650E7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e)</w:t>
      </w:r>
      <w:r w:rsidRPr="005D2562">
        <w:rPr>
          <w:rFonts w:asciiTheme="minorHAnsi" w:hAnsiTheme="minorHAnsi" w:cs="Times New Roman"/>
          <w:sz w:val="22"/>
          <w:szCs w:val="22"/>
        </w:rPr>
        <w:tab/>
        <w:t>4.3.4.3. Osposobljavanje po novim programima - voćar(-ka)II -materijal za vježbe KA-BE=24.000</w:t>
      </w:r>
      <w:r w:rsidR="00726A86" w:rsidRPr="005D2562">
        <w:rPr>
          <w:rFonts w:asciiTheme="minorHAnsi" w:hAnsiTheme="minorHAnsi" w:cs="Times New Roman"/>
          <w:sz w:val="22"/>
          <w:szCs w:val="22"/>
        </w:rPr>
        <w:t xml:space="preserve">,00 </w:t>
      </w:r>
      <w:r w:rsidRPr="005D2562">
        <w:rPr>
          <w:rFonts w:asciiTheme="minorHAnsi" w:hAnsiTheme="minorHAnsi" w:cs="Times New Roman"/>
          <w:sz w:val="22"/>
          <w:szCs w:val="22"/>
        </w:rPr>
        <w:t>kn</w:t>
      </w:r>
    </w:p>
    <w:p w:rsidR="00FA30DD" w:rsidRPr="005D2562" w:rsidRDefault="00650E7C" w:rsidP="00650E7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f)</w:t>
      </w:r>
      <w:r w:rsidRPr="005D2562">
        <w:rPr>
          <w:rFonts w:asciiTheme="minorHAnsi" w:hAnsiTheme="minorHAnsi" w:cs="Times New Roman"/>
          <w:sz w:val="22"/>
          <w:szCs w:val="22"/>
        </w:rPr>
        <w:tab/>
        <w:t>4.3.5.3. Osposobljavanje po novim programima -vinogradar(ka)-vinar(ka)II-materijal  za vježbe KA-BE=2</w:t>
      </w:r>
      <w:r w:rsidR="00065B20" w:rsidRPr="005D2562">
        <w:rPr>
          <w:rFonts w:asciiTheme="minorHAnsi" w:hAnsiTheme="minorHAnsi" w:cs="Times New Roman"/>
          <w:sz w:val="22"/>
          <w:szCs w:val="22"/>
        </w:rPr>
        <w:t>0</w:t>
      </w:r>
      <w:r w:rsidRPr="005D2562">
        <w:rPr>
          <w:rFonts w:asciiTheme="minorHAnsi" w:hAnsiTheme="minorHAnsi" w:cs="Times New Roman"/>
          <w:sz w:val="22"/>
          <w:szCs w:val="22"/>
        </w:rPr>
        <w:t>.000</w:t>
      </w:r>
      <w:r w:rsidR="00726A86" w:rsidRPr="005D2562">
        <w:rPr>
          <w:rFonts w:asciiTheme="minorHAnsi" w:hAnsiTheme="minorHAnsi" w:cs="Times New Roman"/>
          <w:sz w:val="22"/>
          <w:szCs w:val="22"/>
        </w:rPr>
        <w:t xml:space="preserve">,00 </w:t>
      </w:r>
      <w:r w:rsidRPr="005D2562">
        <w:rPr>
          <w:rFonts w:asciiTheme="minorHAnsi" w:hAnsiTheme="minorHAnsi" w:cs="Times New Roman"/>
          <w:sz w:val="22"/>
          <w:szCs w:val="22"/>
        </w:rPr>
        <w:t>kn</w:t>
      </w:r>
    </w:p>
    <w:p w:rsidR="005D2562" w:rsidRPr="005D2562" w:rsidRDefault="005D2562" w:rsidP="006D2E29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 xml:space="preserve">OBVEZE IZVRŠITELJA 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3.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FA30DD" w:rsidRPr="005D2562" w:rsidRDefault="00EC25AA" w:rsidP="006D2E29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Cs/>
          <w:color w:val="auto"/>
          <w:sz w:val="22"/>
          <w:szCs w:val="22"/>
        </w:rPr>
        <w:t>Isporuka roba opisanim u Obr</w:t>
      </w:r>
      <w:r w:rsidR="00FA30DD" w:rsidRPr="005D2562">
        <w:rPr>
          <w:rFonts w:asciiTheme="minorHAnsi" w:hAnsiTheme="minorHAnsi" w:cs="Times New Roman"/>
          <w:bCs/>
          <w:color w:val="auto"/>
          <w:sz w:val="22"/>
          <w:szCs w:val="22"/>
        </w:rPr>
        <w:t>ascu ponude i Troškovniku.</w:t>
      </w:r>
    </w:p>
    <w:p w:rsidR="00F84326" w:rsidRPr="005D2562" w:rsidRDefault="00F84326" w:rsidP="006D2E29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ROK I NAČIN IZVRŠENJA USLUGA 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Članak 4.</w:t>
      </w:r>
    </w:p>
    <w:p w:rsidR="00F84326" w:rsidRPr="005D2562" w:rsidRDefault="00F84326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Ponuditelj se obavezuje da će </w:t>
      </w:r>
      <w:r w:rsidR="00FA30DD" w:rsidRPr="005D2562">
        <w:rPr>
          <w:rFonts w:asciiTheme="minorHAnsi" w:hAnsiTheme="minorHAnsi" w:cs="Times New Roman"/>
          <w:color w:val="auto"/>
          <w:sz w:val="22"/>
          <w:szCs w:val="22"/>
        </w:rPr>
        <w:t>isporučiti svu robu u dogovorenom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roku opisanom u Obrascu ponude  i Troškovniku.</w:t>
      </w:r>
    </w:p>
    <w:p w:rsidR="00EF1E30" w:rsidRPr="005D2562" w:rsidRDefault="00EF1E30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OBVEZE NARUČITELJA 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Članak 5.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5342C1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Naručitelj se obavezuje da će izvršiti obaveze prema opisu u ovom dokumentu.</w:t>
      </w:r>
      <w:r w:rsidR="006D2E29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VIŠA SILA 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Članak 6.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Ugovorne strane suglasno utvrđuju da Izvršitelj nije dužan izvršiti bilo koju radnju navedenu u ovom Ugovoru u slučajevima nastalim zbog više sile.</w:t>
      </w:r>
    </w:p>
    <w:p w:rsidR="006D2E29" w:rsidRDefault="006D2E29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CIJENA I NAČIN PLAĆANJA 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Članak 7.</w:t>
      </w:r>
    </w:p>
    <w:p w:rsidR="00FA30DD" w:rsidRPr="005D2562" w:rsidRDefault="00FA30DD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5"/>
        <w:gridCol w:w="3827"/>
      </w:tblGrid>
      <w:tr w:rsidR="00AD2FE9" w:rsidRPr="005D2562" w:rsidTr="00D17EDA">
        <w:tc>
          <w:tcPr>
            <w:tcW w:w="5353" w:type="dxa"/>
          </w:tcPr>
          <w:p w:rsidR="00AD2FE9" w:rsidRPr="005D2562" w:rsidRDefault="00AD2FE9" w:rsidP="00A07C0B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Cijena ponude bez </w:t>
            </w:r>
            <w:r w:rsidR="009E6E4D" w:rsidRPr="005D2562">
              <w:rPr>
                <w:rFonts w:asciiTheme="minorHAnsi" w:hAnsiTheme="minorHAnsi"/>
              </w:rPr>
              <w:t xml:space="preserve"> </w:t>
            </w:r>
            <w:r w:rsidRPr="005D2562">
              <w:rPr>
                <w:rFonts w:asciiTheme="minorHAnsi" w:hAnsiTheme="minorHAnsi"/>
              </w:rPr>
              <w:t xml:space="preserve">PDV-a </w:t>
            </w:r>
          </w:p>
        </w:tc>
        <w:tc>
          <w:tcPr>
            <w:tcW w:w="3935" w:type="dxa"/>
          </w:tcPr>
          <w:p w:rsidR="00AD2FE9" w:rsidRPr="005D2562" w:rsidRDefault="00AD2FE9" w:rsidP="00D17EDA">
            <w:pPr>
              <w:rPr>
                <w:rFonts w:asciiTheme="minorHAnsi" w:hAnsiTheme="minorHAnsi"/>
              </w:rPr>
            </w:pPr>
          </w:p>
        </w:tc>
      </w:tr>
      <w:tr w:rsidR="00AD2FE9" w:rsidRPr="005D2562" w:rsidTr="00D17EDA">
        <w:tc>
          <w:tcPr>
            <w:tcW w:w="5353" w:type="dxa"/>
          </w:tcPr>
          <w:p w:rsidR="00AD2FE9" w:rsidRPr="005D2562" w:rsidRDefault="00AD2FE9" w:rsidP="00A07C0B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Iznos PDV-a </w:t>
            </w:r>
          </w:p>
        </w:tc>
        <w:tc>
          <w:tcPr>
            <w:tcW w:w="3935" w:type="dxa"/>
          </w:tcPr>
          <w:p w:rsidR="00AD2FE9" w:rsidRPr="005D2562" w:rsidRDefault="00AD2FE9" w:rsidP="00D17EDA">
            <w:pPr>
              <w:rPr>
                <w:rFonts w:asciiTheme="minorHAnsi" w:hAnsiTheme="minorHAnsi"/>
              </w:rPr>
            </w:pPr>
          </w:p>
        </w:tc>
      </w:tr>
      <w:tr w:rsidR="00AD2FE9" w:rsidRPr="005D2562" w:rsidTr="00D17EDA">
        <w:tc>
          <w:tcPr>
            <w:tcW w:w="5353" w:type="dxa"/>
          </w:tcPr>
          <w:p w:rsidR="00AD2FE9" w:rsidRPr="005D2562" w:rsidRDefault="00AD2FE9" w:rsidP="00A07C0B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 xml:space="preserve">Cijena ponude s PDV-om </w:t>
            </w:r>
          </w:p>
        </w:tc>
        <w:tc>
          <w:tcPr>
            <w:tcW w:w="3935" w:type="dxa"/>
          </w:tcPr>
          <w:p w:rsidR="00AD2FE9" w:rsidRPr="005D2562" w:rsidRDefault="00AD2FE9" w:rsidP="00D17EDA">
            <w:pPr>
              <w:rPr>
                <w:rFonts w:asciiTheme="minorHAnsi" w:hAnsiTheme="minorHAnsi"/>
              </w:rPr>
            </w:pPr>
          </w:p>
        </w:tc>
      </w:tr>
      <w:tr w:rsidR="00AD2FE9" w:rsidRPr="005D2562" w:rsidTr="00D17EDA">
        <w:tc>
          <w:tcPr>
            <w:tcW w:w="5353" w:type="dxa"/>
          </w:tcPr>
          <w:p w:rsidR="00AD2FE9" w:rsidRPr="005D2562" w:rsidRDefault="00AD2FE9" w:rsidP="00D17EDA">
            <w:pPr>
              <w:rPr>
                <w:rFonts w:asciiTheme="minorHAnsi" w:hAnsiTheme="minorHAnsi"/>
              </w:rPr>
            </w:pPr>
            <w:r w:rsidRPr="005D2562">
              <w:rPr>
                <w:rFonts w:asciiTheme="minorHAnsi" w:hAnsiTheme="minorHAnsi"/>
              </w:rPr>
              <w:t>Datum i potpis ponuditelja:</w:t>
            </w:r>
          </w:p>
        </w:tc>
        <w:tc>
          <w:tcPr>
            <w:tcW w:w="3935" w:type="dxa"/>
          </w:tcPr>
          <w:p w:rsidR="00AD2FE9" w:rsidRPr="005D2562" w:rsidRDefault="00AD2FE9" w:rsidP="00D17EDA">
            <w:pPr>
              <w:rPr>
                <w:rFonts w:asciiTheme="minorHAnsi" w:hAnsiTheme="minorHAnsi"/>
              </w:rPr>
            </w:pPr>
          </w:p>
        </w:tc>
      </w:tr>
    </w:tbl>
    <w:p w:rsidR="00FA30DD" w:rsidRPr="005D2562" w:rsidRDefault="00FA30DD" w:rsidP="00FA30D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FA30DD" w:rsidRPr="005D2562" w:rsidRDefault="00FA30DD" w:rsidP="00FA30D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Ukoliko Naručitelj kasni u plaćanju računa, Izvršitelj može obračunati zakonom predviđenu </w:t>
      </w:r>
      <w:r w:rsidR="00F31A9B"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zakonsku zateznu 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kamatu. 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EF1E30" w:rsidRPr="005D2562" w:rsidRDefault="00EF1E30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RASKID UGOVORA 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Članak </w:t>
      </w:r>
      <w:r w:rsidR="00FB6BFE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8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B6BFE">
      <w:pPr>
        <w:pStyle w:val="Bezproreda"/>
        <w:rPr>
          <w:rFonts w:asciiTheme="minorHAnsi" w:hAnsiTheme="minorHAnsi"/>
        </w:rPr>
      </w:pPr>
      <w:r w:rsidRPr="005D2562">
        <w:rPr>
          <w:rFonts w:asciiTheme="minorHAnsi" w:hAnsiTheme="minorHAnsi"/>
        </w:rPr>
        <w:t xml:space="preserve">Naručitelj može otkazati ugovor: </w:t>
      </w:r>
    </w:p>
    <w:p w:rsidR="006D2E29" w:rsidRPr="005D2562" w:rsidRDefault="006D2E29" w:rsidP="00FB6BFE">
      <w:pPr>
        <w:pStyle w:val="Bezproreda"/>
        <w:rPr>
          <w:rFonts w:asciiTheme="minorHAnsi" w:hAnsiTheme="minorHAnsi"/>
        </w:rPr>
      </w:pPr>
      <w:r w:rsidRPr="005D2562">
        <w:rPr>
          <w:rFonts w:asciiTheme="minorHAnsi" w:hAnsiTheme="minorHAnsi"/>
        </w:rPr>
        <w:t xml:space="preserve">- ukoliko Izvršitelj ne </w:t>
      </w:r>
      <w:r w:rsidR="00127665" w:rsidRPr="005D2562">
        <w:rPr>
          <w:rFonts w:asciiTheme="minorHAnsi" w:hAnsiTheme="minorHAnsi"/>
        </w:rPr>
        <w:t xml:space="preserve">izvrši dobavu </w:t>
      </w:r>
      <w:r w:rsidRPr="005D2562">
        <w:rPr>
          <w:rFonts w:asciiTheme="minorHAnsi" w:hAnsiTheme="minorHAnsi"/>
        </w:rPr>
        <w:t>u zakazano vrijeme</w:t>
      </w:r>
      <w:r w:rsidR="00127665" w:rsidRPr="005D2562">
        <w:rPr>
          <w:rFonts w:asciiTheme="minorHAnsi" w:hAnsiTheme="minorHAnsi"/>
        </w:rPr>
        <w:t>,</w:t>
      </w:r>
      <w:r w:rsidRPr="005D2562">
        <w:rPr>
          <w:rFonts w:asciiTheme="minorHAnsi" w:hAnsiTheme="minorHAnsi"/>
        </w:rPr>
        <w:t xml:space="preserve"> </w:t>
      </w:r>
    </w:p>
    <w:p w:rsidR="006D2E29" w:rsidRPr="005D2562" w:rsidRDefault="00FB6BFE" w:rsidP="00FB6BFE">
      <w:pPr>
        <w:pStyle w:val="Bezproreda"/>
        <w:rPr>
          <w:rFonts w:asciiTheme="minorHAnsi" w:hAnsiTheme="minorHAnsi"/>
        </w:rPr>
      </w:pPr>
      <w:r w:rsidRPr="005D2562">
        <w:rPr>
          <w:rFonts w:asciiTheme="minorHAnsi" w:hAnsiTheme="minorHAnsi"/>
        </w:rPr>
        <w:t>- u</w:t>
      </w:r>
      <w:r w:rsidR="006D2E29" w:rsidRPr="005D2562">
        <w:rPr>
          <w:rFonts w:asciiTheme="minorHAnsi" w:hAnsiTheme="minorHAnsi"/>
        </w:rPr>
        <w:t>koliko Izvršitelj nesavjesno provodi dogovorene aktivnosti</w:t>
      </w:r>
      <w:r w:rsidRPr="005D2562">
        <w:rPr>
          <w:rFonts w:asciiTheme="minorHAnsi" w:hAnsiTheme="minorHAnsi"/>
        </w:rPr>
        <w:t>.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Izvršitelj može raskinuti Ugovor: </w:t>
      </w:r>
    </w:p>
    <w:p w:rsidR="006D2E29" w:rsidRPr="005D2562" w:rsidRDefault="006D2E29" w:rsidP="00F84326">
      <w:pPr>
        <w:pStyle w:val="Default"/>
        <w:spacing w:after="13"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>- ukoliko Naručitelj uredno ne izvršava fin</w:t>
      </w:r>
      <w:r w:rsidR="008540D0">
        <w:rPr>
          <w:rFonts w:asciiTheme="minorHAnsi" w:hAnsiTheme="minorHAnsi" w:cs="Times New Roman"/>
          <w:color w:val="auto"/>
          <w:sz w:val="22"/>
          <w:szCs w:val="22"/>
        </w:rPr>
        <w:t>ancijske obveze iz ovog Ugovora</w:t>
      </w:r>
      <w:r w:rsidR="00FB6BFE" w:rsidRPr="005D2562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D2E29" w:rsidRPr="005D2562" w:rsidRDefault="006D2E29" w:rsidP="008540D0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Ukoliko jedna od ugovornih strana zatraži promjenu ugovornih uvjeta ili raskid Ugovora, dužna je o tome pismeno izvijestiti drugu stranu i to: Izvršitelj </w:t>
      </w:r>
      <w:r w:rsidR="00127665" w:rsidRPr="005D2562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dana ranije, a Naručitelj </w:t>
      </w:r>
      <w:r w:rsidR="00127665" w:rsidRPr="005D2562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dana ranije. </w:t>
      </w:r>
    </w:p>
    <w:p w:rsidR="00127665" w:rsidRPr="005D2562" w:rsidRDefault="00127665" w:rsidP="00F84326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ZAVRŠNE ODREDBE 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Članak </w:t>
      </w:r>
      <w:r w:rsidR="00FB6BFE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9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Ovaj Ugovor se zaključuje na rok </w:t>
      </w:r>
      <w:r w:rsidR="00127665" w:rsidRPr="005D2562">
        <w:rPr>
          <w:rFonts w:asciiTheme="minorHAnsi" w:hAnsiTheme="minorHAnsi" w:cs="Times New Roman"/>
          <w:color w:val="auto"/>
          <w:sz w:val="22"/>
          <w:szCs w:val="22"/>
        </w:rPr>
        <w:t>trajanja garancija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Članak 1</w:t>
      </w:r>
      <w:r w:rsidR="00FB6BFE"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0</w:t>
      </w:r>
      <w:r w:rsidRPr="005D2562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</w:p>
    <w:p w:rsidR="00F84326" w:rsidRPr="005D2562" w:rsidRDefault="00F84326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Ugovorne strane se obvezuju da će sve podatke tehničke i poslovne prirode, a do kojih imaju dostup tijekom obavljanja poslova po ovom Ugovoru, uzajamno čuvati kao poslovnu tajnu.</w:t>
      </w: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F8432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1</w:t>
      </w:r>
      <w:r w:rsidR="00FB6BFE" w:rsidRPr="005D2562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5D2562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8540D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Niti jedna ugovorna strana ne može prenijeti svoja prava, obveze i ovlaštenja iz ovog Ugovora na druge fizičke ili pravne osobe. 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1</w:t>
      </w:r>
      <w:r w:rsidR="00510BA9" w:rsidRPr="005D2562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5D2562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U slučaju nastanka spora po ovom Ugovoru, Naručitelj i Izvršitelj će ga rješavati sporazumno. Ukoliko sporazumno r</w:t>
      </w:r>
      <w:r w:rsidR="008540D0">
        <w:rPr>
          <w:rFonts w:asciiTheme="minorHAnsi" w:hAnsiTheme="minorHAnsi" w:cs="Times New Roman"/>
          <w:sz w:val="22"/>
          <w:szCs w:val="22"/>
        </w:rPr>
        <w:t>j</w:t>
      </w:r>
      <w:r w:rsidRPr="005D2562">
        <w:rPr>
          <w:rFonts w:asciiTheme="minorHAnsi" w:hAnsiTheme="minorHAnsi" w:cs="Times New Roman"/>
          <w:sz w:val="22"/>
          <w:szCs w:val="22"/>
        </w:rPr>
        <w:t xml:space="preserve">ešenje nije moguće postići, za rješenje spora nadležan je </w:t>
      </w:r>
      <w:r w:rsidR="000953F6" w:rsidRPr="005D2562">
        <w:rPr>
          <w:rFonts w:asciiTheme="minorHAnsi" w:hAnsiTheme="minorHAnsi" w:cs="Times New Roman"/>
          <w:color w:val="auto"/>
          <w:sz w:val="22"/>
          <w:szCs w:val="22"/>
        </w:rPr>
        <w:t>Trgovački sud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 u </w:t>
      </w:r>
      <w:r w:rsidR="000953F6" w:rsidRPr="005D2562">
        <w:rPr>
          <w:rFonts w:asciiTheme="minorHAnsi" w:hAnsiTheme="minorHAnsi" w:cs="Times New Roman"/>
          <w:color w:val="auto"/>
          <w:sz w:val="22"/>
          <w:szCs w:val="22"/>
        </w:rPr>
        <w:t>Varaždinu</w:t>
      </w:r>
      <w:r w:rsidRPr="005D2562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510BA9" w:rsidP="006D2E29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13</w:t>
      </w:r>
      <w:r w:rsidR="006D2E29" w:rsidRPr="005D2562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Na sve što nije regulirano ovim Ugovorom, primjenjivat će se odredbe Zakona o obveznim odnosima.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D2E29" w:rsidRPr="005D2562" w:rsidRDefault="00510BA9" w:rsidP="006D2E29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D2562">
        <w:rPr>
          <w:rFonts w:asciiTheme="minorHAnsi" w:hAnsiTheme="minorHAnsi" w:cs="Times New Roman"/>
          <w:b/>
          <w:bCs/>
          <w:sz w:val="22"/>
          <w:szCs w:val="22"/>
        </w:rPr>
        <w:t>Članak 14</w:t>
      </w:r>
      <w:r w:rsidR="006D2E29" w:rsidRPr="005D2562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>Ovaj Ugovor je sačinjen u 4 (četiri) istovjetna primjerka od kojih po 2 (dva) za svaku ugovornu stranu.</w:t>
      </w: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 xml:space="preserve">Za Izvršitelja:                                                                                      </w:t>
      </w:r>
      <w:r w:rsidR="008540D0">
        <w:rPr>
          <w:rFonts w:asciiTheme="minorHAnsi" w:hAnsiTheme="minorHAnsi" w:cs="Times New Roman"/>
          <w:bCs/>
          <w:sz w:val="22"/>
          <w:szCs w:val="22"/>
        </w:rPr>
        <w:tab/>
      </w:r>
      <w:r w:rsidR="008540D0">
        <w:rPr>
          <w:rFonts w:asciiTheme="minorHAnsi" w:hAnsiTheme="minorHAnsi" w:cs="Times New Roman"/>
          <w:bCs/>
          <w:sz w:val="22"/>
          <w:szCs w:val="22"/>
        </w:rPr>
        <w:tab/>
      </w:r>
      <w:r w:rsidRPr="005D2562">
        <w:rPr>
          <w:rFonts w:asciiTheme="minorHAnsi" w:hAnsiTheme="minorHAnsi" w:cs="Times New Roman"/>
          <w:bCs/>
          <w:sz w:val="22"/>
          <w:szCs w:val="22"/>
        </w:rPr>
        <w:t xml:space="preserve">Za Naručitelja: 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 xml:space="preserve">Odgovorna osoba                                              </w:t>
      </w:r>
      <w:r w:rsidRPr="005D2562">
        <w:rPr>
          <w:rFonts w:asciiTheme="minorHAnsi" w:hAnsiTheme="minorHAnsi" w:cs="Times New Roman"/>
          <w:bCs/>
          <w:sz w:val="22"/>
          <w:szCs w:val="22"/>
        </w:rPr>
        <w:tab/>
      </w:r>
      <w:r w:rsidRPr="005D2562">
        <w:rPr>
          <w:rFonts w:asciiTheme="minorHAnsi" w:hAnsiTheme="minorHAnsi" w:cs="Times New Roman"/>
          <w:bCs/>
          <w:sz w:val="22"/>
          <w:szCs w:val="22"/>
        </w:rPr>
        <w:tab/>
      </w:r>
      <w:r w:rsidRPr="005D2562">
        <w:rPr>
          <w:rFonts w:asciiTheme="minorHAnsi" w:hAnsiTheme="minorHAnsi" w:cs="Times New Roman"/>
          <w:bCs/>
          <w:sz w:val="22"/>
          <w:szCs w:val="22"/>
        </w:rPr>
        <w:tab/>
      </w:r>
      <w:r w:rsidRPr="005D2562">
        <w:rPr>
          <w:rFonts w:asciiTheme="minorHAnsi" w:hAnsiTheme="minorHAnsi" w:cs="Times New Roman"/>
          <w:bCs/>
          <w:sz w:val="22"/>
          <w:szCs w:val="22"/>
        </w:rPr>
        <w:tab/>
        <w:t xml:space="preserve">Gospodarska škola  </w:t>
      </w:r>
    </w:p>
    <w:p w:rsidR="006D2E29" w:rsidRPr="005D2562" w:rsidRDefault="006D2E29" w:rsidP="006D2E29">
      <w:pPr>
        <w:pStyle w:val="Default"/>
        <w:ind w:left="5664" w:firstLine="708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bCs/>
          <w:sz w:val="22"/>
          <w:szCs w:val="22"/>
        </w:rPr>
        <w:t xml:space="preserve">RAVNATELJ </w:t>
      </w: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D2E29" w:rsidRPr="005D2562" w:rsidRDefault="006D2E29" w:rsidP="006D2E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D2562">
        <w:rPr>
          <w:rFonts w:asciiTheme="minorHAnsi" w:hAnsiTheme="minorHAnsi" w:cs="Times New Roman"/>
          <w:sz w:val="22"/>
          <w:szCs w:val="22"/>
        </w:rPr>
        <w:t xml:space="preserve">_________________________     </w:t>
      </w:r>
      <w:r w:rsidRPr="005D2562">
        <w:rPr>
          <w:rFonts w:asciiTheme="minorHAnsi" w:hAnsiTheme="minorHAnsi" w:cs="Times New Roman"/>
          <w:sz w:val="22"/>
          <w:szCs w:val="22"/>
        </w:rPr>
        <w:tab/>
      </w:r>
      <w:r w:rsidRPr="005D2562">
        <w:rPr>
          <w:rFonts w:asciiTheme="minorHAnsi" w:hAnsiTheme="minorHAnsi" w:cs="Times New Roman"/>
          <w:sz w:val="22"/>
          <w:szCs w:val="22"/>
        </w:rPr>
        <w:tab/>
      </w:r>
      <w:r w:rsidRPr="005D2562">
        <w:rPr>
          <w:rFonts w:asciiTheme="minorHAnsi" w:hAnsiTheme="minorHAnsi" w:cs="Times New Roman"/>
          <w:sz w:val="22"/>
          <w:szCs w:val="22"/>
        </w:rPr>
        <w:tab/>
      </w:r>
      <w:r w:rsidRPr="005D2562">
        <w:rPr>
          <w:rFonts w:asciiTheme="minorHAnsi" w:hAnsiTheme="minorHAnsi" w:cs="Times New Roman"/>
          <w:sz w:val="22"/>
          <w:szCs w:val="22"/>
        </w:rPr>
        <w:tab/>
      </w:r>
      <w:r w:rsidRPr="005D2562">
        <w:rPr>
          <w:rFonts w:asciiTheme="minorHAnsi" w:hAnsiTheme="minorHAnsi" w:cs="Times New Roman"/>
          <w:sz w:val="22"/>
          <w:szCs w:val="22"/>
        </w:rPr>
        <w:tab/>
        <w:t xml:space="preserve">______________________                                                           </w:t>
      </w:r>
    </w:p>
    <w:p w:rsidR="00D963E8" w:rsidRPr="005D2562" w:rsidRDefault="006D2E29" w:rsidP="00E7340F">
      <w:pPr>
        <w:pStyle w:val="Default"/>
        <w:ind w:left="5664" w:firstLine="708"/>
        <w:rPr>
          <w:rFonts w:asciiTheme="minorHAnsi" w:hAnsiTheme="minorHAnsi"/>
        </w:rPr>
      </w:pPr>
      <w:r w:rsidRPr="005D2562">
        <w:rPr>
          <w:rFonts w:asciiTheme="minorHAnsi" w:hAnsiTheme="minorHAnsi" w:cs="Times New Roman"/>
          <w:sz w:val="22"/>
          <w:szCs w:val="22"/>
        </w:rPr>
        <w:t>Renato Vinko</w:t>
      </w:r>
      <w:r w:rsidR="000953F6" w:rsidRPr="005D2562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0953F6" w:rsidRPr="005D2562">
        <w:rPr>
          <w:rFonts w:asciiTheme="minorHAnsi" w:hAnsiTheme="minorHAnsi" w:cs="Times New Roman"/>
          <w:sz w:val="22"/>
          <w:szCs w:val="22"/>
        </w:rPr>
        <w:t>mag</w:t>
      </w:r>
      <w:proofErr w:type="spellEnd"/>
      <w:r w:rsidR="000953F6" w:rsidRPr="005D2562">
        <w:rPr>
          <w:rFonts w:asciiTheme="minorHAnsi" w:hAnsiTheme="minorHAnsi" w:cs="Times New Roman"/>
          <w:sz w:val="22"/>
          <w:szCs w:val="22"/>
        </w:rPr>
        <w:t>. ing.</w:t>
      </w:r>
    </w:p>
    <w:sectPr w:rsidR="00D963E8" w:rsidRPr="005D2562" w:rsidSect="006D2E29">
      <w:headerReference w:type="default" r:id="rId9"/>
      <w:footerReference w:type="default" r:id="rId10"/>
      <w:pgSz w:w="11906" w:h="16838"/>
      <w:pgMar w:top="950" w:right="1417" w:bottom="1417" w:left="1417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86" w:rsidRDefault="00D80286" w:rsidP="00CA30AA">
      <w:pPr>
        <w:spacing w:after="0" w:line="240" w:lineRule="auto"/>
      </w:pPr>
      <w:r>
        <w:separator/>
      </w:r>
    </w:p>
  </w:endnote>
  <w:endnote w:type="continuationSeparator" w:id="0">
    <w:p w:rsidR="00D80286" w:rsidRDefault="00D80286" w:rsidP="00CA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472013"/>
      <w:docPartObj>
        <w:docPartGallery w:val="Page Numbers (Bottom of Page)"/>
        <w:docPartUnique/>
      </w:docPartObj>
    </w:sdtPr>
    <w:sdtEndPr/>
    <w:sdtContent>
      <w:p w:rsidR="001256EA" w:rsidRDefault="001256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A1">
          <w:rPr>
            <w:noProof/>
          </w:rPr>
          <w:t>12</w:t>
        </w:r>
        <w:r>
          <w:fldChar w:fldCharType="end"/>
        </w:r>
        <w:r>
          <w:t>/1</w:t>
        </w:r>
        <w:r w:rsidR="00E13CA1">
          <w:t>8</w:t>
        </w:r>
      </w:p>
    </w:sdtContent>
  </w:sdt>
  <w:p w:rsidR="001256EA" w:rsidRDefault="001256EA" w:rsidP="006D2E29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86" w:rsidRDefault="00D80286" w:rsidP="00CA30AA">
      <w:pPr>
        <w:spacing w:after="0" w:line="240" w:lineRule="auto"/>
      </w:pPr>
      <w:r>
        <w:separator/>
      </w:r>
    </w:p>
  </w:footnote>
  <w:footnote w:type="continuationSeparator" w:id="0">
    <w:p w:rsidR="00D80286" w:rsidRDefault="00D80286" w:rsidP="00CA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EA" w:rsidRPr="00AA75D5" w:rsidRDefault="001256EA" w:rsidP="00CA30AA">
    <w:pPr>
      <w:tabs>
        <w:tab w:val="center" w:pos="4536"/>
        <w:tab w:val="right" w:pos="9072"/>
      </w:tabs>
      <w:spacing w:after="0" w:line="240" w:lineRule="auto"/>
      <w:ind w:left="-567"/>
      <w:rPr>
        <w:rFonts w:eastAsiaTheme="minorEastAsia"/>
        <w:lang w:eastAsia="hr-HR"/>
      </w:rPr>
    </w:pPr>
    <w:r w:rsidRPr="00AA75D5">
      <w:rPr>
        <w:rFonts w:eastAsiaTheme="minorEastAsia"/>
        <w:noProof/>
        <w:color w:val="222A35" w:themeColor="text2" w:themeShade="80"/>
        <w:lang w:eastAsia="hr-HR"/>
      </w:rPr>
      <w:drawing>
        <wp:inline distT="0" distB="0" distL="0" distR="0" wp14:anchorId="2DC34BBC" wp14:editId="383D2D16">
          <wp:extent cx="1076325" cy="645795"/>
          <wp:effectExtent l="0" t="0" r="9525" b="1905"/>
          <wp:docPr id="6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5D5">
      <w:rPr>
        <w:rFonts w:eastAsiaTheme="minorEastAsia"/>
        <w:lang w:eastAsia="hr-HR"/>
      </w:rPr>
      <w:t xml:space="preserve">   </w:t>
    </w:r>
    <w:r>
      <w:rPr>
        <w:rFonts w:eastAsiaTheme="minorEastAsia"/>
        <w:lang w:eastAsia="hr-HR"/>
      </w:rPr>
      <w:t xml:space="preserve">        </w:t>
    </w:r>
    <w:r w:rsidRPr="00AA75D5">
      <w:rPr>
        <w:rFonts w:eastAsiaTheme="minorEastAsia"/>
        <w:lang w:eastAsia="hr-HR"/>
      </w:rPr>
      <w:t xml:space="preserve">   </w:t>
    </w:r>
    <w:r>
      <w:rPr>
        <w:noProof/>
        <w:lang w:eastAsia="hr-HR"/>
      </w:rPr>
      <w:drawing>
        <wp:inline distT="0" distB="0" distL="0" distR="0" wp14:anchorId="1DF76AE7" wp14:editId="37CCE574">
          <wp:extent cx="1375207" cy="398802"/>
          <wp:effectExtent l="0" t="0" r="0" b="1270"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0966" t="13652" r="64012" b="78605"/>
                  <a:stretch/>
                </pic:blipFill>
                <pic:spPr bwMode="auto">
                  <a:xfrm>
                    <a:off x="0" y="0"/>
                    <a:ext cx="1380372" cy="40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A75D5">
      <w:rPr>
        <w:rFonts w:eastAsiaTheme="minorEastAsia"/>
        <w:lang w:eastAsia="hr-HR"/>
      </w:rPr>
      <w:t xml:space="preserve">        </w:t>
    </w:r>
    <w:r>
      <w:rPr>
        <w:rFonts w:eastAsiaTheme="minorEastAsia"/>
        <w:noProof/>
        <w:lang w:eastAsia="hr-HR"/>
      </w:rPr>
      <w:t xml:space="preserve">         </w:t>
    </w:r>
    <w:r w:rsidRPr="00AA75D5">
      <w:rPr>
        <w:rFonts w:eastAsiaTheme="minorEastAsia"/>
        <w:noProof/>
        <w:lang w:eastAsia="hr-HR"/>
      </w:rPr>
      <w:drawing>
        <wp:inline distT="0" distB="0" distL="0" distR="0" wp14:anchorId="4A8B5C32" wp14:editId="5F5CC7D3">
          <wp:extent cx="581025" cy="584425"/>
          <wp:effectExtent l="0" t="0" r="0" b="635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83" cy="587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5D5">
      <w:rPr>
        <w:rFonts w:eastAsiaTheme="minorEastAsia"/>
        <w:lang w:eastAsia="hr-HR"/>
      </w:rPr>
      <w:t xml:space="preserve">           </w:t>
    </w:r>
    <w:r>
      <w:rPr>
        <w:rFonts w:eastAsiaTheme="minorEastAsia"/>
        <w:noProof/>
        <w:lang w:eastAsia="hr-HR"/>
      </w:rPr>
      <w:t xml:space="preserve">                            </w:t>
    </w:r>
    <w:r w:rsidRPr="00AA75D5">
      <w:rPr>
        <w:rFonts w:eastAsiaTheme="minorEastAsia"/>
        <w:noProof/>
        <w:lang w:eastAsia="hr-HR"/>
      </w:rPr>
      <w:drawing>
        <wp:inline distT="0" distB="0" distL="0" distR="0" wp14:anchorId="056AC572" wp14:editId="6C254715">
          <wp:extent cx="744100" cy="590550"/>
          <wp:effectExtent l="0" t="0" r="0" b="0"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24" cy="591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5D5">
      <w:rPr>
        <w:rFonts w:eastAsiaTheme="minorEastAsia"/>
        <w:lang w:eastAsia="hr-HR"/>
      </w:rPr>
      <w:t xml:space="preserve">                                                        </w:t>
    </w:r>
  </w:p>
  <w:p w:rsidR="001256EA" w:rsidRPr="00CA30AA" w:rsidRDefault="001256EA" w:rsidP="00CA30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FB8"/>
    <w:multiLevelType w:val="hybridMultilevel"/>
    <w:tmpl w:val="5C8E48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D78"/>
    <w:multiLevelType w:val="hybridMultilevel"/>
    <w:tmpl w:val="13CE2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89"/>
    <w:multiLevelType w:val="multilevel"/>
    <w:tmpl w:val="2B70C6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9D0BC5"/>
    <w:multiLevelType w:val="multilevel"/>
    <w:tmpl w:val="5ABA2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4">
    <w:nsid w:val="2F5639F2"/>
    <w:multiLevelType w:val="multilevel"/>
    <w:tmpl w:val="8272B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E78E2"/>
    <w:multiLevelType w:val="hybridMultilevel"/>
    <w:tmpl w:val="5F48C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42D0"/>
    <w:multiLevelType w:val="multilevel"/>
    <w:tmpl w:val="AA808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7">
    <w:nsid w:val="4D656EF0"/>
    <w:multiLevelType w:val="multilevel"/>
    <w:tmpl w:val="63BEE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E01619"/>
    <w:multiLevelType w:val="hybridMultilevel"/>
    <w:tmpl w:val="5A2252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19E6"/>
    <w:multiLevelType w:val="hybridMultilevel"/>
    <w:tmpl w:val="68FCE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F2F5D"/>
    <w:multiLevelType w:val="hybridMultilevel"/>
    <w:tmpl w:val="E90886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F67CA"/>
    <w:multiLevelType w:val="hybridMultilevel"/>
    <w:tmpl w:val="C4545E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E"/>
    <w:rsid w:val="000116CF"/>
    <w:rsid w:val="0002149D"/>
    <w:rsid w:val="000332F6"/>
    <w:rsid w:val="00037FCF"/>
    <w:rsid w:val="000508E7"/>
    <w:rsid w:val="00065B20"/>
    <w:rsid w:val="000847AF"/>
    <w:rsid w:val="000953F6"/>
    <w:rsid w:val="000B6AB1"/>
    <w:rsid w:val="000C0283"/>
    <w:rsid w:val="000C49F3"/>
    <w:rsid w:val="000D1F82"/>
    <w:rsid w:val="001256EA"/>
    <w:rsid w:val="00127665"/>
    <w:rsid w:val="0014482D"/>
    <w:rsid w:val="001603EF"/>
    <w:rsid w:val="00161C8E"/>
    <w:rsid w:val="00162ED8"/>
    <w:rsid w:val="00186F89"/>
    <w:rsid w:val="001970F6"/>
    <w:rsid w:val="001A5466"/>
    <w:rsid w:val="001A74E4"/>
    <w:rsid w:val="001D02A4"/>
    <w:rsid w:val="001D17F9"/>
    <w:rsid w:val="001E2E71"/>
    <w:rsid w:val="00202C6F"/>
    <w:rsid w:val="0025020F"/>
    <w:rsid w:val="0025201B"/>
    <w:rsid w:val="002713D9"/>
    <w:rsid w:val="00281658"/>
    <w:rsid w:val="00282A21"/>
    <w:rsid w:val="00282FA5"/>
    <w:rsid w:val="00293E5B"/>
    <w:rsid w:val="002B38BE"/>
    <w:rsid w:val="002C39EE"/>
    <w:rsid w:val="002C7B0C"/>
    <w:rsid w:val="002D45C2"/>
    <w:rsid w:val="00354B40"/>
    <w:rsid w:val="00364915"/>
    <w:rsid w:val="003712EB"/>
    <w:rsid w:val="0038332C"/>
    <w:rsid w:val="00386B25"/>
    <w:rsid w:val="00394BB7"/>
    <w:rsid w:val="003B37F6"/>
    <w:rsid w:val="003C7319"/>
    <w:rsid w:val="003E5A83"/>
    <w:rsid w:val="003F7861"/>
    <w:rsid w:val="00404CA0"/>
    <w:rsid w:val="004073B1"/>
    <w:rsid w:val="0043353D"/>
    <w:rsid w:val="00444AEB"/>
    <w:rsid w:val="004470D4"/>
    <w:rsid w:val="00470D96"/>
    <w:rsid w:val="00482403"/>
    <w:rsid w:val="00486995"/>
    <w:rsid w:val="00491E44"/>
    <w:rsid w:val="004A14DA"/>
    <w:rsid w:val="004B26EC"/>
    <w:rsid w:val="004B4130"/>
    <w:rsid w:val="004D237B"/>
    <w:rsid w:val="004E5FC3"/>
    <w:rsid w:val="004F3F2A"/>
    <w:rsid w:val="00510BA9"/>
    <w:rsid w:val="00510C82"/>
    <w:rsid w:val="00514BE3"/>
    <w:rsid w:val="00533CA2"/>
    <w:rsid w:val="005342C1"/>
    <w:rsid w:val="00543F14"/>
    <w:rsid w:val="00563157"/>
    <w:rsid w:val="00576517"/>
    <w:rsid w:val="005924A8"/>
    <w:rsid w:val="005C7AB1"/>
    <w:rsid w:val="005D2562"/>
    <w:rsid w:val="005D34EA"/>
    <w:rsid w:val="005E1457"/>
    <w:rsid w:val="005F20E6"/>
    <w:rsid w:val="006077D3"/>
    <w:rsid w:val="00610FE1"/>
    <w:rsid w:val="0064386A"/>
    <w:rsid w:val="00650E7C"/>
    <w:rsid w:val="0068513E"/>
    <w:rsid w:val="00690A7C"/>
    <w:rsid w:val="006B49D8"/>
    <w:rsid w:val="006B6451"/>
    <w:rsid w:val="006D054E"/>
    <w:rsid w:val="006D2E29"/>
    <w:rsid w:val="006E1BBC"/>
    <w:rsid w:val="006E5FB5"/>
    <w:rsid w:val="006F4AB9"/>
    <w:rsid w:val="006F6192"/>
    <w:rsid w:val="00715DFB"/>
    <w:rsid w:val="007239C9"/>
    <w:rsid w:val="00726A86"/>
    <w:rsid w:val="00734C1D"/>
    <w:rsid w:val="00737A16"/>
    <w:rsid w:val="00743544"/>
    <w:rsid w:val="00745D2C"/>
    <w:rsid w:val="00772A10"/>
    <w:rsid w:val="00782B92"/>
    <w:rsid w:val="00786092"/>
    <w:rsid w:val="00795DC2"/>
    <w:rsid w:val="00795EF5"/>
    <w:rsid w:val="00797CCD"/>
    <w:rsid w:val="007A2A6C"/>
    <w:rsid w:val="007E5F22"/>
    <w:rsid w:val="0080110A"/>
    <w:rsid w:val="008112E7"/>
    <w:rsid w:val="0083253E"/>
    <w:rsid w:val="00846A02"/>
    <w:rsid w:val="00847862"/>
    <w:rsid w:val="008540D0"/>
    <w:rsid w:val="00867C96"/>
    <w:rsid w:val="00886CD8"/>
    <w:rsid w:val="00895293"/>
    <w:rsid w:val="008968E0"/>
    <w:rsid w:val="008B0D20"/>
    <w:rsid w:val="008B2136"/>
    <w:rsid w:val="008D5A70"/>
    <w:rsid w:val="008F1075"/>
    <w:rsid w:val="008F54BE"/>
    <w:rsid w:val="00920011"/>
    <w:rsid w:val="00920907"/>
    <w:rsid w:val="0095512A"/>
    <w:rsid w:val="00956D98"/>
    <w:rsid w:val="0096147D"/>
    <w:rsid w:val="009616D1"/>
    <w:rsid w:val="009B275F"/>
    <w:rsid w:val="009E022D"/>
    <w:rsid w:val="009E0A5F"/>
    <w:rsid w:val="009E1A25"/>
    <w:rsid w:val="009E38D5"/>
    <w:rsid w:val="009E4409"/>
    <w:rsid w:val="009E6E4D"/>
    <w:rsid w:val="00A01EAD"/>
    <w:rsid w:val="00A05E97"/>
    <w:rsid w:val="00A07C0B"/>
    <w:rsid w:val="00A11398"/>
    <w:rsid w:val="00A24CF7"/>
    <w:rsid w:val="00A3496C"/>
    <w:rsid w:val="00A41694"/>
    <w:rsid w:val="00A77854"/>
    <w:rsid w:val="00A77C96"/>
    <w:rsid w:val="00A91171"/>
    <w:rsid w:val="00AA380C"/>
    <w:rsid w:val="00AA412D"/>
    <w:rsid w:val="00AB66BE"/>
    <w:rsid w:val="00AC2FCF"/>
    <w:rsid w:val="00AC3B05"/>
    <w:rsid w:val="00AD2FE9"/>
    <w:rsid w:val="00B41DF6"/>
    <w:rsid w:val="00B45B97"/>
    <w:rsid w:val="00B64E83"/>
    <w:rsid w:val="00B76886"/>
    <w:rsid w:val="00B76D2F"/>
    <w:rsid w:val="00B92D6B"/>
    <w:rsid w:val="00B96375"/>
    <w:rsid w:val="00BE1686"/>
    <w:rsid w:val="00BE2D8C"/>
    <w:rsid w:val="00BE3E9C"/>
    <w:rsid w:val="00C212CF"/>
    <w:rsid w:val="00C453E1"/>
    <w:rsid w:val="00C50506"/>
    <w:rsid w:val="00C70A7F"/>
    <w:rsid w:val="00C97A40"/>
    <w:rsid w:val="00CA30AA"/>
    <w:rsid w:val="00CA790A"/>
    <w:rsid w:val="00CB44DE"/>
    <w:rsid w:val="00CD7FA6"/>
    <w:rsid w:val="00CF62D0"/>
    <w:rsid w:val="00D17EDA"/>
    <w:rsid w:val="00D51307"/>
    <w:rsid w:val="00D75F6B"/>
    <w:rsid w:val="00D80286"/>
    <w:rsid w:val="00D852DF"/>
    <w:rsid w:val="00D940A0"/>
    <w:rsid w:val="00D963E8"/>
    <w:rsid w:val="00DA062B"/>
    <w:rsid w:val="00DB34D6"/>
    <w:rsid w:val="00DB4F5D"/>
    <w:rsid w:val="00DE4EB2"/>
    <w:rsid w:val="00E02DB0"/>
    <w:rsid w:val="00E07A11"/>
    <w:rsid w:val="00E13CA1"/>
    <w:rsid w:val="00E2292F"/>
    <w:rsid w:val="00E315AD"/>
    <w:rsid w:val="00E32276"/>
    <w:rsid w:val="00E40CC6"/>
    <w:rsid w:val="00E53017"/>
    <w:rsid w:val="00E7340F"/>
    <w:rsid w:val="00E7490F"/>
    <w:rsid w:val="00E83868"/>
    <w:rsid w:val="00EB53F9"/>
    <w:rsid w:val="00EC25AA"/>
    <w:rsid w:val="00EF1E30"/>
    <w:rsid w:val="00EF2B79"/>
    <w:rsid w:val="00F10FD2"/>
    <w:rsid w:val="00F31A9B"/>
    <w:rsid w:val="00F47784"/>
    <w:rsid w:val="00F54FB0"/>
    <w:rsid w:val="00F658C6"/>
    <w:rsid w:val="00F67024"/>
    <w:rsid w:val="00F700ED"/>
    <w:rsid w:val="00F70BE7"/>
    <w:rsid w:val="00F84326"/>
    <w:rsid w:val="00F94C3B"/>
    <w:rsid w:val="00F97E54"/>
    <w:rsid w:val="00FA30DD"/>
    <w:rsid w:val="00FB254A"/>
    <w:rsid w:val="00FB6BFE"/>
    <w:rsid w:val="00FD3AE0"/>
    <w:rsid w:val="00FE338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20710-642C-4815-BC50-A5E7BB9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0D9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1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0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7A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0A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A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0A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4E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FB6B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st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B8AB-12DD-454B-A390-A180912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4651</Words>
  <Characters>26513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Održavanje</cp:lastModifiedBy>
  <cp:revision>3</cp:revision>
  <cp:lastPrinted>2016-07-18T08:07:00Z</cp:lastPrinted>
  <dcterms:created xsi:type="dcterms:W3CDTF">2016-07-18T05:47:00Z</dcterms:created>
  <dcterms:modified xsi:type="dcterms:W3CDTF">2016-07-18T08:07:00Z</dcterms:modified>
</cp:coreProperties>
</file>