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09D" w:rsidRDefault="00B4309D" w:rsidP="00B4309D">
      <w:pPr>
        <w:pStyle w:val="Bezproreda"/>
      </w:pPr>
      <w:r>
        <w:t>KLASA: 402-01/21-01/01</w:t>
      </w:r>
    </w:p>
    <w:p w:rsidR="00B4309D" w:rsidRDefault="00B4309D" w:rsidP="00B4309D">
      <w:pPr>
        <w:pStyle w:val="Bezproreda"/>
      </w:pPr>
      <w:r>
        <w:t>URBROJ: 2109-60-01-21-1</w:t>
      </w:r>
    </w:p>
    <w:p w:rsidR="000D262E" w:rsidRDefault="00FC48CE">
      <w:pPr>
        <w:spacing w:after="200"/>
      </w:pPr>
      <w:r>
        <w:t xml:space="preserve">Temeljem članka 28. stavka </w:t>
      </w:r>
      <w:r w:rsidR="00E312D8">
        <w:t>1. Zakona o javnoj nab</w:t>
      </w:r>
      <w:r w:rsidR="00151AD5">
        <w:t>avi ( NN broj 120/16) i članka 6</w:t>
      </w:r>
      <w:r w:rsidR="00E312D8">
        <w:t xml:space="preserve">3. Statuta </w:t>
      </w:r>
      <w:r w:rsidR="00151AD5">
        <w:t xml:space="preserve">Gospodarske </w:t>
      </w:r>
      <w:r w:rsidR="00E312D8">
        <w:t xml:space="preserve">škole, </w:t>
      </w:r>
      <w:r w:rsidR="00151AD5">
        <w:t>Školski odbor</w:t>
      </w:r>
      <w:r w:rsidR="00E312D8">
        <w:t xml:space="preserve"> </w:t>
      </w:r>
      <w:r w:rsidR="00151AD5">
        <w:t xml:space="preserve">Gospodarske </w:t>
      </w:r>
      <w:r w:rsidR="00E312D8">
        <w:t xml:space="preserve">škole dana </w:t>
      </w:r>
      <w:r w:rsidR="00151AD5">
        <w:t>28</w:t>
      </w:r>
      <w:r w:rsidR="00E312D8">
        <w:t xml:space="preserve">. </w:t>
      </w:r>
      <w:r w:rsidR="00151AD5">
        <w:t>s</w:t>
      </w:r>
      <w:r w:rsidR="00E312D8">
        <w:t>iječnja 202</w:t>
      </w:r>
      <w:r w:rsidR="00151AD5">
        <w:t>1</w:t>
      </w:r>
      <w:r w:rsidR="00E312D8">
        <w:t>. g</w:t>
      </w:r>
      <w:r w:rsidR="00151AD5">
        <w:t>odine</w:t>
      </w:r>
      <w:r w:rsidR="00E312D8">
        <w:t xml:space="preserve"> donio je </w:t>
      </w:r>
      <w:r>
        <w:t xml:space="preserve">na 51. sjednici Školskog odbora održanoj dana 28. siječnja 2021. godine </w:t>
      </w:r>
    </w:p>
    <w:p w:rsidR="00FC48CE" w:rsidRDefault="00FC48CE">
      <w:pPr>
        <w:spacing w:after="200"/>
      </w:pPr>
    </w:p>
    <w:p w:rsidR="000D262E" w:rsidRDefault="00E312D8">
      <w:pPr>
        <w:spacing w:before="0" w:after="254" w:line="259" w:lineRule="auto"/>
        <w:ind w:right="4"/>
        <w:jc w:val="center"/>
      </w:pPr>
      <w:r>
        <w:rPr>
          <w:b/>
        </w:rPr>
        <w:t xml:space="preserve">PLAN NABAVE </w:t>
      </w:r>
    </w:p>
    <w:p w:rsidR="000D262E" w:rsidRDefault="00151AD5">
      <w:pPr>
        <w:spacing w:before="0" w:after="213" w:line="259" w:lineRule="auto"/>
        <w:ind w:right="4"/>
        <w:jc w:val="center"/>
      </w:pPr>
      <w:r>
        <w:rPr>
          <w:b/>
        </w:rPr>
        <w:t>GOSPODARSKE</w:t>
      </w:r>
      <w:r w:rsidR="00E312D8">
        <w:rPr>
          <w:b/>
        </w:rPr>
        <w:t xml:space="preserve"> ŠKOLE ZA 202</w:t>
      </w:r>
      <w:r>
        <w:rPr>
          <w:b/>
        </w:rPr>
        <w:t>1</w:t>
      </w:r>
      <w:r w:rsidR="00E312D8">
        <w:rPr>
          <w:b/>
        </w:rPr>
        <w:t xml:space="preserve">. GODINU </w:t>
      </w:r>
    </w:p>
    <w:p w:rsidR="000D262E" w:rsidRDefault="00E312D8" w:rsidP="00910EAB">
      <w:r>
        <w:t xml:space="preserve"> </w:t>
      </w:r>
    </w:p>
    <w:p w:rsidR="000D262E" w:rsidRPr="00FC48CE" w:rsidRDefault="00E312D8" w:rsidP="00FC48CE">
      <w:pPr>
        <w:jc w:val="center"/>
        <w:rPr>
          <w:b/>
        </w:rPr>
      </w:pPr>
      <w:r w:rsidRPr="00FC48CE">
        <w:rPr>
          <w:b/>
        </w:rPr>
        <w:t>Članak 1.</w:t>
      </w:r>
    </w:p>
    <w:p w:rsidR="000D262E" w:rsidRDefault="00151AD5" w:rsidP="00910EAB">
      <w:r>
        <w:tab/>
      </w:r>
      <w:r w:rsidR="00E312D8">
        <w:t xml:space="preserve">Plan nabave </w:t>
      </w:r>
      <w:r>
        <w:t>Gospodarske</w:t>
      </w:r>
      <w:r w:rsidR="00E312D8">
        <w:t xml:space="preserve"> škole (u daljnjem tekstu: Plan nabave) donosi se za proračunsku godinu, a sadrži podatke o predmetu nabave, evidencijskom broju nabave, brojčanoj oznaci predmeta nabave iz Jedinstvenog rječnika javne nabave (CPV), procijenjenoj vrijednosti nabave ako je poznata, vrsti postupka,  sklapa li se ugovor o javnoj nabavi ili okvirni sporazum, planirani početak postupka, planirano trajanje ugovora o javnoj nabavi ili okvirnog sporazuma. </w:t>
      </w:r>
    </w:p>
    <w:p w:rsidR="000D262E" w:rsidRPr="00FC48CE" w:rsidRDefault="00E312D8" w:rsidP="00FC48CE">
      <w:pPr>
        <w:jc w:val="center"/>
        <w:rPr>
          <w:b/>
        </w:rPr>
      </w:pPr>
      <w:r w:rsidRPr="00FC48CE">
        <w:rPr>
          <w:b/>
        </w:rPr>
        <w:t>Članak 2.</w:t>
      </w:r>
    </w:p>
    <w:p w:rsidR="000D262E" w:rsidRDefault="00151AD5" w:rsidP="00910EAB">
      <w:r>
        <w:tab/>
      </w:r>
      <w:r w:rsidR="00E312D8">
        <w:t xml:space="preserve">Plan nabave čini skup nabava </w:t>
      </w:r>
      <w:r>
        <w:t>Gospodarske</w:t>
      </w:r>
      <w:r w:rsidR="00E312D8">
        <w:t xml:space="preserve"> škole koje se provode sukladno Zakonu o javnoj nabavi ili Pravilniku o provedbi postupka jednostavne nabave. </w:t>
      </w:r>
      <w:bookmarkStart w:id="0" w:name="_GoBack"/>
      <w:bookmarkEnd w:id="0"/>
      <w:r w:rsidR="00E312D8">
        <w:t>Planom nabave obuhvaćeni su predmeti nabave čija je procijenjena vrijednost jednaka ili veća od 20.000,00 kuna (bez PDV-a).  Zakon o javnoj nabavi se ne primjenjuje za nabavu robe i usluga procijenjene vrijednosti do 200.000,00 kuna, odnosno za nabavu radova do 500.000,00 kuna (u daljnjem tekstu: jednostavna nabava)</w:t>
      </w:r>
      <w:r>
        <w:t>.</w:t>
      </w:r>
      <w:r w:rsidR="00E312D8">
        <w:t xml:space="preserve"> </w:t>
      </w:r>
    </w:p>
    <w:p w:rsidR="000D262E" w:rsidRPr="00FC48CE" w:rsidRDefault="00E312D8" w:rsidP="00FC48CE">
      <w:pPr>
        <w:jc w:val="center"/>
        <w:rPr>
          <w:b/>
        </w:rPr>
      </w:pPr>
      <w:r w:rsidRPr="00FC48CE">
        <w:rPr>
          <w:b/>
        </w:rPr>
        <w:t>Članak 3.</w:t>
      </w:r>
    </w:p>
    <w:p w:rsidR="000D262E" w:rsidRDefault="00151AD5" w:rsidP="00910EAB">
      <w:r>
        <w:t>P</w:t>
      </w:r>
      <w:r w:rsidR="00E312D8">
        <w:t xml:space="preserve">redmet nabave se određuje na način da predstavlja njegovu tehničku, tehnološku, oblikovnu, funkcionalnu i/ili drugu cjelinu. </w:t>
      </w:r>
    </w:p>
    <w:p w:rsidR="000D262E" w:rsidRPr="00FC48CE" w:rsidRDefault="00E312D8" w:rsidP="00FC48CE">
      <w:pPr>
        <w:jc w:val="center"/>
        <w:rPr>
          <w:b/>
        </w:rPr>
      </w:pPr>
      <w:r w:rsidRPr="00FC48CE">
        <w:rPr>
          <w:b/>
        </w:rPr>
        <w:t>Članak 4.</w:t>
      </w:r>
    </w:p>
    <w:p w:rsidR="000D262E" w:rsidRDefault="00E312D8" w:rsidP="00910EAB">
      <w:r>
        <w:t xml:space="preserve">Procijenjena vrijednost nabave mora biti valjano određena u trenutku početka postupka javne nabave. </w:t>
      </w:r>
    </w:p>
    <w:p w:rsidR="000D262E" w:rsidRDefault="00E312D8" w:rsidP="00910EAB">
      <w:r>
        <w:t xml:space="preserve">Izračun procijenjene vrijednosti nabave temelji se na ukupnom iznosu, bez poreza na dodanu vrijednost (PDV-a). Pri izračunu procijenjene vrijednosti nabave naručitelj mora uzeti u obzir ukupnu vrijednost nabave, koja uključuje sve opcije i moguća obnavljanja ugovora što se izričito određuje u dokumentaciji o nabavi </w:t>
      </w:r>
    </w:p>
    <w:p w:rsidR="000D262E" w:rsidRDefault="00E312D8" w:rsidP="00910EAB">
      <w:r>
        <w:t xml:space="preserve">Zakon o javnoj nabavi ne primjenjuje se za nabavu: </w:t>
      </w:r>
    </w:p>
    <w:p w:rsidR="000D262E" w:rsidRDefault="00E312D8" w:rsidP="00FC48CE">
      <w:pPr>
        <w:pStyle w:val="Odlomakpopisa"/>
        <w:numPr>
          <w:ilvl w:val="0"/>
          <w:numId w:val="3"/>
        </w:numPr>
      </w:pPr>
      <w:r>
        <w:t xml:space="preserve">robe i usluga te provedbu projektnih natječaja procijenjene vrijednosti manje od </w:t>
      </w:r>
      <w:r w:rsidR="00151AD5">
        <w:t>200.000,00 kn</w:t>
      </w:r>
    </w:p>
    <w:p w:rsidR="000D262E" w:rsidRDefault="00E312D8" w:rsidP="00910EAB">
      <w:pPr>
        <w:pStyle w:val="Odlomakpopisa"/>
        <w:numPr>
          <w:ilvl w:val="0"/>
          <w:numId w:val="3"/>
        </w:numPr>
      </w:pPr>
      <w:r>
        <w:t xml:space="preserve">radova procijenjene vrijednosti manje od 500.000,00 kn. </w:t>
      </w:r>
    </w:p>
    <w:p w:rsidR="000D262E" w:rsidRDefault="00E312D8">
      <w:pPr>
        <w:spacing w:before="0" w:after="216" w:line="259" w:lineRule="auto"/>
        <w:ind w:left="0" w:firstLine="0"/>
        <w:jc w:val="left"/>
      </w:pPr>
      <w:r>
        <w:t xml:space="preserve"> </w:t>
      </w:r>
    </w:p>
    <w:p w:rsidR="00805122" w:rsidRDefault="00805122">
      <w:pPr>
        <w:spacing w:before="0" w:after="216" w:line="259" w:lineRule="auto"/>
        <w:ind w:left="0" w:firstLine="0"/>
        <w:jc w:val="left"/>
      </w:pPr>
    </w:p>
    <w:p w:rsidR="000D262E" w:rsidRDefault="00E312D8">
      <w:pPr>
        <w:spacing w:before="0" w:after="216" w:line="259" w:lineRule="auto"/>
        <w:ind w:left="0" w:firstLine="0"/>
        <w:jc w:val="left"/>
      </w:pPr>
      <w:r>
        <w:t xml:space="preserve"> </w:t>
      </w:r>
    </w:p>
    <w:p w:rsidR="000D262E" w:rsidRDefault="00E312D8">
      <w:pPr>
        <w:spacing w:before="0" w:after="214" w:line="259" w:lineRule="auto"/>
        <w:ind w:left="0" w:firstLine="0"/>
        <w:jc w:val="left"/>
      </w:pPr>
      <w:r>
        <w:t xml:space="preserve"> </w:t>
      </w:r>
    </w:p>
    <w:p w:rsidR="000D262E" w:rsidRDefault="00E312D8" w:rsidP="00FC48CE">
      <w:pPr>
        <w:spacing w:before="0" w:after="216" w:line="259" w:lineRule="auto"/>
        <w:ind w:left="0" w:firstLine="0"/>
        <w:jc w:val="center"/>
      </w:pPr>
      <w:r>
        <w:rPr>
          <w:b/>
        </w:rPr>
        <w:t>Članak 5.</w:t>
      </w:r>
    </w:p>
    <w:tbl>
      <w:tblPr>
        <w:tblpPr w:leftFromText="180" w:rightFromText="180" w:vertAnchor="text" w:horzAnchor="margin" w:tblpXSpec="center" w:tblpY="-67"/>
        <w:tblW w:w="10797" w:type="dxa"/>
        <w:tblLook w:val="04A0" w:firstRow="1" w:lastRow="0" w:firstColumn="1" w:lastColumn="0" w:noHBand="0" w:noVBand="1"/>
      </w:tblPr>
      <w:tblGrid>
        <w:gridCol w:w="1085"/>
        <w:gridCol w:w="1170"/>
        <w:gridCol w:w="1193"/>
        <w:gridCol w:w="1173"/>
        <w:gridCol w:w="1144"/>
        <w:gridCol w:w="965"/>
        <w:gridCol w:w="2116"/>
        <w:gridCol w:w="913"/>
        <w:gridCol w:w="1038"/>
      </w:tblGrid>
      <w:tr w:rsidR="00FC48CE" w:rsidRPr="00151AD5" w:rsidTr="00FC48CE">
        <w:trPr>
          <w:trHeight w:val="1695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51AD5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Evidencijski broj nabave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51AD5">
              <w:rPr>
                <w:rFonts w:ascii="Calibri" w:hAnsi="Calibri" w:cs="Calibri"/>
                <w:b/>
                <w:bCs/>
                <w:sz w:val="18"/>
                <w:szCs w:val="18"/>
              </w:rPr>
              <w:t>Predmet nabave (najviše 200 znakova)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51AD5">
              <w:rPr>
                <w:rFonts w:ascii="Calibri" w:hAnsi="Calibri" w:cs="Calibri"/>
                <w:b/>
                <w:bCs/>
                <w:sz w:val="18"/>
                <w:szCs w:val="18"/>
              </w:rPr>
              <w:t>Brojčana oznaka predmeta nabave iz Jedinstvenog rječnika javne nabave (CPV)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51AD5">
              <w:rPr>
                <w:rFonts w:ascii="Calibri" w:hAnsi="Calibri" w:cs="Calibri"/>
                <w:b/>
                <w:bCs/>
                <w:sz w:val="18"/>
                <w:szCs w:val="18"/>
              </w:rPr>
              <w:t>Procijenjena vrijednost nabave (u kunama)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51AD5">
              <w:rPr>
                <w:rFonts w:ascii="Calibri" w:hAnsi="Calibri" w:cs="Calibri"/>
                <w:b/>
                <w:bCs/>
                <w:sz w:val="18"/>
                <w:szCs w:val="18"/>
              </w:rPr>
              <w:t>Vrsta postupka (uključujući i jednostavnu nabavu)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51AD5">
              <w:rPr>
                <w:rFonts w:ascii="Calibri" w:hAnsi="Calibri" w:cs="Calibri"/>
                <w:b/>
                <w:bCs/>
                <w:sz w:val="18"/>
                <w:szCs w:val="18"/>
              </w:rPr>
              <w:t>Predmet podijeljen na grupe?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51AD5">
              <w:rPr>
                <w:rFonts w:ascii="Calibri" w:hAnsi="Calibri" w:cs="Calibri"/>
                <w:b/>
                <w:bCs/>
                <w:sz w:val="18"/>
                <w:szCs w:val="18"/>
              </w:rPr>
              <w:t>Sklapa se Ugovor/okvirni sporazum/narudžbenica?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51AD5">
              <w:rPr>
                <w:rFonts w:ascii="Calibri" w:hAnsi="Calibri" w:cs="Calibri"/>
                <w:b/>
                <w:bCs/>
                <w:sz w:val="18"/>
                <w:szCs w:val="18"/>
              </w:rPr>
              <w:t>Planirani početak postupka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51AD5">
              <w:rPr>
                <w:rFonts w:ascii="Calibri" w:hAnsi="Calibri" w:cs="Calibri"/>
                <w:b/>
                <w:bCs/>
                <w:sz w:val="18"/>
                <w:szCs w:val="18"/>
              </w:rPr>
              <w:t>Planirano trajanje ugovora ili okvirnog sporazuma</w:t>
            </w:r>
          </w:p>
        </w:tc>
      </w:tr>
      <w:tr w:rsidR="00FC48CE" w:rsidRPr="00151AD5" w:rsidTr="00FC48CE">
        <w:trPr>
          <w:trHeight w:val="975"/>
        </w:trPr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J-001/2021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Nabava priključnog vozila za teretno vozilo (kamion)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34223000-6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64.000,00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Postupak jednostavne nabave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Ugovor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2/2021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90 dana</w:t>
            </w:r>
          </w:p>
        </w:tc>
      </w:tr>
      <w:tr w:rsidR="00FC48CE" w:rsidRPr="00151AD5" w:rsidTr="00FC48CE">
        <w:trPr>
          <w:trHeight w:val="72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J-002/2021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Nabava osobnog automobila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34110000-1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80.000,00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Postupak jednostavne nabave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Ugovor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2/2021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90 dana</w:t>
            </w:r>
          </w:p>
        </w:tc>
      </w:tr>
      <w:tr w:rsidR="00FC48CE" w:rsidRPr="00151AD5" w:rsidTr="00FC48CE">
        <w:trPr>
          <w:trHeight w:val="72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J-003/2021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 xml:space="preserve">Nabava </w:t>
            </w:r>
            <w:proofErr w:type="spellStart"/>
            <w:r w:rsidRPr="00151AD5">
              <w:rPr>
                <w:rFonts w:ascii="Calibri" w:hAnsi="Calibri" w:cs="Calibri"/>
                <w:sz w:val="18"/>
                <w:szCs w:val="18"/>
              </w:rPr>
              <w:t>malčera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16810000-6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3059D">
            <w:pPr>
              <w:spacing w:before="0"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2</w:t>
            </w:r>
            <w:r w:rsidR="00F3059D">
              <w:rPr>
                <w:rFonts w:ascii="Calibri" w:hAnsi="Calibri" w:cs="Calibri"/>
                <w:sz w:val="18"/>
                <w:szCs w:val="18"/>
              </w:rPr>
              <w:t>5</w:t>
            </w:r>
            <w:r w:rsidRPr="00151AD5">
              <w:rPr>
                <w:rFonts w:ascii="Calibri" w:hAnsi="Calibri" w:cs="Calibri"/>
                <w:sz w:val="18"/>
                <w:szCs w:val="18"/>
              </w:rPr>
              <w:t>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Postupak jednostavne nabave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Ugovor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2/2021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90 dana</w:t>
            </w:r>
          </w:p>
        </w:tc>
      </w:tr>
      <w:tr w:rsidR="00FC48CE" w:rsidRPr="00151AD5" w:rsidTr="00FC48CE">
        <w:trPr>
          <w:trHeight w:val="73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J-004/2021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Opskrba električnom energijom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09310000-5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61.950,00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Postupak jednostavne nabave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Ugovor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5/2021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1 godinu</w:t>
            </w:r>
          </w:p>
        </w:tc>
      </w:tr>
      <w:tr w:rsidR="00B4309D" w:rsidRPr="00151AD5" w:rsidTr="00FC48CE">
        <w:trPr>
          <w:trHeight w:val="73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9D" w:rsidRPr="00151AD5" w:rsidRDefault="00B4309D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J-005/2021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09D" w:rsidRPr="00151AD5" w:rsidRDefault="00B4309D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Izrada i montaža učionice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09D" w:rsidRPr="00B4309D" w:rsidRDefault="00B4309D" w:rsidP="00FC48CE">
            <w:pPr>
              <w:spacing w:before="0" w:after="0" w:line="240" w:lineRule="auto"/>
              <w:ind w:left="0"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4309D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FFFFF"/>
              </w:rPr>
              <w:t>45451200-5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9D" w:rsidRPr="00151AD5" w:rsidRDefault="00B4309D" w:rsidP="00FC48CE">
            <w:pPr>
              <w:spacing w:before="0"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9D" w:rsidRPr="00151AD5" w:rsidRDefault="00B4309D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Postupak jednostavne nabave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9D" w:rsidRPr="00151AD5" w:rsidRDefault="00B4309D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9D" w:rsidRPr="00151AD5" w:rsidRDefault="00B4309D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Ugovor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9D" w:rsidRPr="00151AD5" w:rsidRDefault="00B4309D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3/2021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09D" w:rsidRPr="00151AD5" w:rsidRDefault="00B4309D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 dana</w:t>
            </w:r>
          </w:p>
        </w:tc>
      </w:tr>
      <w:tr w:rsidR="00FC48CE" w:rsidRPr="00151AD5" w:rsidTr="00FC48CE">
        <w:trPr>
          <w:trHeight w:val="72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315C41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J-00</w:t>
            </w:r>
            <w:r w:rsidR="00315C41">
              <w:rPr>
                <w:rFonts w:ascii="Calibri" w:hAnsi="Calibri" w:cs="Calibri"/>
                <w:sz w:val="18"/>
                <w:szCs w:val="18"/>
              </w:rPr>
              <w:t>6</w:t>
            </w:r>
            <w:r w:rsidRPr="00151AD5">
              <w:rPr>
                <w:rFonts w:ascii="Calibri" w:hAnsi="Calibri" w:cs="Calibri"/>
                <w:sz w:val="18"/>
                <w:szCs w:val="18"/>
              </w:rPr>
              <w:t>/2021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Opskrba plinom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09123000-7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118.400,00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Postupak jednostavne nabave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Ugovor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12/2021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1 godinu</w:t>
            </w:r>
          </w:p>
        </w:tc>
      </w:tr>
      <w:tr w:rsidR="00FC48CE" w:rsidRPr="00151AD5" w:rsidTr="00FC48CE">
        <w:trPr>
          <w:trHeight w:val="975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315C41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JN-07</w:t>
            </w:r>
            <w:r w:rsidR="00FC48CE" w:rsidRPr="00151AD5">
              <w:rPr>
                <w:rFonts w:ascii="Calibri" w:hAnsi="Calibri" w:cs="Calibri"/>
                <w:sz w:val="18"/>
                <w:szCs w:val="18"/>
              </w:rPr>
              <w:t>/2021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Energetska obnova zgrade Gospodarske škole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51AD5">
              <w:rPr>
                <w:rFonts w:ascii="Calibri" w:hAnsi="Calibri" w:cs="Calibri"/>
                <w:color w:val="auto"/>
                <w:sz w:val="18"/>
                <w:szCs w:val="18"/>
              </w:rPr>
              <w:t>45454000-4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7.407.827,00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Otvoreni postupak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DA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Ugovor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6/2021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2 godine</w:t>
            </w:r>
          </w:p>
        </w:tc>
      </w:tr>
      <w:tr w:rsidR="00FC48CE" w:rsidRPr="00151AD5" w:rsidTr="00FC48CE">
        <w:trPr>
          <w:trHeight w:val="168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315C41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JN-08</w:t>
            </w:r>
            <w:r w:rsidR="00FC48CE" w:rsidRPr="00151AD5">
              <w:rPr>
                <w:rFonts w:ascii="Calibri" w:hAnsi="Calibri" w:cs="Calibri"/>
                <w:sz w:val="18"/>
                <w:szCs w:val="18"/>
              </w:rPr>
              <w:t>/2021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Usluga stručnog nadzora za radove energetske obnove zgrade Gospodarske škole Čakovec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151AD5">
              <w:rPr>
                <w:rFonts w:ascii="Calibri" w:hAnsi="Calibri" w:cs="Calibri"/>
                <w:color w:val="auto"/>
                <w:sz w:val="18"/>
                <w:szCs w:val="18"/>
              </w:rPr>
              <w:t>71247000-1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216.000,00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Otvoreni postupak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Ugovor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6/2021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8CE" w:rsidRPr="00151AD5" w:rsidRDefault="00FC48CE" w:rsidP="00FC48CE">
            <w:pPr>
              <w:spacing w:before="0" w:after="0" w:line="240" w:lineRule="auto"/>
              <w:ind w:left="0" w:firstLin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51AD5">
              <w:rPr>
                <w:rFonts w:ascii="Calibri" w:hAnsi="Calibri" w:cs="Calibri"/>
                <w:sz w:val="18"/>
                <w:szCs w:val="18"/>
              </w:rPr>
              <w:t>2 godine</w:t>
            </w:r>
          </w:p>
        </w:tc>
      </w:tr>
    </w:tbl>
    <w:p w:rsidR="00FC48CE" w:rsidRPr="00FC48CE" w:rsidRDefault="00FC48CE">
      <w:pPr>
        <w:spacing w:before="0" w:after="213" w:line="259" w:lineRule="auto"/>
        <w:ind w:right="2"/>
        <w:jc w:val="center"/>
        <w:rPr>
          <w:b/>
          <w:sz w:val="2"/>
          <w:szCs w:val="2"/>
        </w:rPr>
      </w:pPr>
    </w:p>
    <w:p w:rsidR="000D262E" w:rsidRDefault="00E312D8">
      <w:pPr>
        <w:spacing w:before="0" w:after="213" w:line="259" w:lineRule="auto"/>
        <w:ind w:right="2"/>
        <w:jc w:val="center"/>
      </w:pPr>
      <w:r>
        <w:rPr>
          <w:b/>
        </w:rPr>
        <w:t xml:space="preserve">Članak 6. </w:t>
      </w:r>
    </w:p>
    <w:p w:rsidR="000D262E" w:rsidRDefault="00E312D8">
      <w:pPr>
        <w:spacing w:before="0" w:after="235"/>
      </w:pPr>
      <w:r>
        <w:t xml:space="preserve">Ravnatelj </w:t>
      </w:r>
      <w:r w:rsidR="00151AD5">
        <w:t xml:space="preserve">Gospodarske </w:t>
      </w:r>
      <w:r>
        <w:t xml:space="preserve">škole određuje dinamiku i prioritet nabave na temelju ostvarenja prihoda i primitaka u određenom vremenskom periodu te se ovlašćuje da sukladno Zakonu o javnoj nabavi i Planu nabave, sklopi ugovore i okvirne sporazume s odabranim ponuditeljima. </w:t>
      </w:r>
    </w:p>
    <w:p w:rsidR="000D262E" w:rsidRDefault="00E312D8">
      <w:pPr>
        <w:spacing w:before="0" w:after="254" w:line="259" w:lineRule="auto"/>
        <w:ind w:right="2"/>
        <w:jc w:val="center"/>
      </w:pPr>
      <w:r>
        <w:rPr>
          <w:b/>
        </w:rPr>
        <w:t xml:space="preserve">Članak 7. </w:t>
      </w:r>
    </w:p>
    <w:p w:rsidR="00805122" w:rsidRDefault="00151AD5" w:rsidP="00805122">
      <w:pPr>
        <w:spacing w:before="0" w:after="207"/>
      </w:pPr>
      <w:r>
        <w:t>Ovaj P</w:t>
      </w:r>
      <w:r w:rsidR="00E312D8">
        <w:t xml:space="preserve">lan nabave objavit će se na internetskim stranicama </w:t>
      </w:r>
      <w:r>
        <w:t>Gospodarske škole</w:t>
      </w:r>
      <w:r w:rsidR="00E312D8">
        <w:t xml:space="preserve"> </w:t>
      </w:r>
      <w:r>
        <w:t xml:space="preserve"> </w:t>
      </w:r>
      <w:r w:rsidR="00E312D8">
        <w:t xml:space="preserve">i na stranicama EOJN. </w:t>
      </w:r>
    </w:p>
    <w:p w:rsidR="00805122" w:rsidRDefault="00805122" w:rsidP="00805122">
      <w:pPr>
        <w:spacing w:before="0" w:after="207"/>
      </w:pPr>
      <w:r>
        <w:tab/>
      </w:r>
      <w:r>
        <w:tab/>
        <w:t xml:space="preserve">Ravnatelj: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FC48CE" w:rsidRDefault="00FC48CE" w:rsidP="00805122">
      <w:pPr>
        <w:spacing w:before="0" w:after="7"/>
      </w:pPr>
      <w:r>
        <w:tab/>
      </w:r>
      <w:r w:rsidR="00E312D8">
        <w:tab/>
      </w:r>
      <w:r w:rsidR="00805122">
        <w:t xml:space="preserve">Renato Vinko, </w:t>
      </w:r>
      <w:proofErr w:type="spellStart"/>
      <w:r w:rsidR="00805122">
        <w:t>mag</w:t>
      </w:r>
      <w:proofErr w:type="spellEnd"/>
      <w:r w:rsidR="00805122">
        <w:t xml:space="preserve">. ing. </w:t>
      </w:r>
      <w:r w:rsidR="00E312D8">
        <w:t xml:space="preserve"> </w:t>
      </w:r>
      <w:r w:rsidR="00E312D8">
        <w:tab/>
      </w:r>
      <w:r>
        <w:t xml:space="preserve">    </w:t>
      </w:r>
      <w:r w:rsidR="00805122">
        <w:tab/>
      </w:r>
      <w:r w:rsidR="00805122">
        <w:tab/>
      </w:r>
      <w:r w:rsidR="00805122">
        <w:tab/>
      </w:r>
      <w:r w:rsidR="00805122">
        <w:tab/>
      </w:r>
      <w:r>
        <w:t xml:space="preserve"> Elvis Novak, dipl. ing.</w:t>
      </w:r>
    </w:p>
    <w:p w:rsidR="000D262E" w:rsidRDefault="00E312D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815"/>
        </w:tabs>
        <w:spacing w:before="0"/>
        <w:ind w:left="0" w:firstLine="0"/>
        <w:jc w:val="left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0D262E" w:rsidSect="00805122">
      <w:head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F60" w:rsidRDefault="00DD4F60" w:rsidP="00910EAB">
      <w:pPr>
        <w:spacing w:before="0" w:after="0" w:line="240" w:lineRule="auto"/>
      </w:pPr>
      <w:r>
        <w:separator/>
      </w:r>
    </w:p>
  </w:endnote>
  <w:endnote w:type="continuationSeparator" w:id="0">
    <w:p w:rsidR="00DD4F60" w:rsidRDefault="00DD4F60" w:rsidP="00910E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F60" w:rsidRDefault="00DD4F60" w:rsidP="00910EAB">
      <w:pPr>
        <w:spacing w:before="0" w:after="0" w:line="240" w:lineRule="auto"/>
      </w:pPr>
      <w:r>
        <w:separator/>
      </w:r>
    </w:p>
  </w:footnote>
  <w:footnote w:type="continuationSeparator" w:id="0">
    <w:p w:rsidR="00DD4F60" w:rsidRDefault="00DD4F60" w:rsidP="00910E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CE" w:rsidRDefault="00FC48CE" w:rsidP="00FC48CE">
    <w:pPr>
      <w:pStyle w:val="Zaglavlje"/>
      <w:ind w:left="9345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813EA"/>
    <w:multiLevelType w:val="hybridMultilevel"/>
    <w:tmpl w:val="6D1069F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E272B"/>
    <w:multiLevelType w:val="hybridMultilevel"/>
    <w:tmpl w:val="1780D358"/>
    <w:lvl w:ilvl="0" w:tplc="45B82B1C">
      <w:start w:val="1"/>
      <w:numFmt w:val="bullet"/>
      <w:lvlText w:val="-"/>
      <w:lvlJc w:val="left"/>
      <w:pPr>
        <w:ind w:left="93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2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4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5105" w:hanging="360"/>
      </w:pPr>
      <w:rPr>
        <w:rFonts w:ascii="Wingdings" w:hAnsi="Wingdings" w:hint="default"/>
      </w:rPr>
    </w:lvl>
  </w:abstractNum>
  <w:abstractNum w:abstractNumId="2" w15:restartNumberingAfterBreak="0">
    <w:nsid w:val="5F644A2A"/>
    <w:multiLevelType w:val="hybridMultilevel"/>
    <w:tmpl w:val="FBA6C07C"/>
    <w:lvl w:ilvl="0" w:tplc="CB12FBA2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C8A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D236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B025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68EB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EE6D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010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247F3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CCA2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840166"/>
    <w:multiLevelType w:val="hybridMultilevel"/>
    <w:tmpl w:val="A65A43B4"/>
    <w:lvl w:ilvl="0" w:tplc="A57035CC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66D3DA">
      <w:start w:val="1"/>
      <w:numFmt w:val="lowerLetter"/>
      <w:lvlText w:val="%2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9A555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388B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DA78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70D67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C5F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EA07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DC05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62E"/>
    <w:rsid w:val="00087CDB"/>
    <w:rsid w:val="000D262E"/>
    <w:rsid w:val="00151AD5"/>
    <w:rsid w:val="0018095C"/>
    <w:rsid w:val="00315C41"/>
    <w:rsid w:val="00601809"/>
    <w:rsid w:val="00805122"/>
    <w:rsid w:val="00910EAB"/>
    <w:rsid w:val="00B4309D"/>
    <w:rsid w:val="00DD4F60"/>
    <w:rsid w:val="00E312D8"/>
    <w:rsid w:val="00F3059D"/>
    <w:rsid w:val="00FC48CE"/>
    <w:rsid w:val="00FD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472FB-D2A3-44AF-9040-326EA19E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47" w:after="32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910EA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10EA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10EAB"/>
    <w:rPr>
      <w:rFonts w:ascii="Times New Roman" w:eastAsia="Times New Roman" w:hAnsi="Times New Roman" w:cs="Times New Roman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910EA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10EAB"/>
    <w:rPr>
      <w:rFonts w:ascii="Times New Roman" w:eastAsia="Times New Roman" w:hAnsi="Times New Roman" w:cs="Times New Roman"/>
      <w:color w:val="000000"/>
    </w:rPr>
  </w:style>
  <w:style w:type="paragraph" w:styleId="Bezproreda">
    <w:name w:val="No Spacing"/>
    <w:uiPriority w:val="1"/>
    <w:qFormat/>
    <w:rsid w:val="00B4309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E4AC2-65F2-42CC-B6DF-AA22111C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Satelite</dc:creator>
  <cp:keywords/>
  <cp:lastModifiedBy>Profesor</cp:lastModifiedBy>
  <cp:revision>6</cp:revision>
  <dcterms:created xsi:type="dcterms:W3CDTF">2021-01-21T12:17:00Z</dcterms:created>
  <dcterms:modified xsi:type="dcterms:W3CDTF">2021-02-08T12:41:00Z</dcterms:modified>
</cp:coreProperties>
</file>